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08B" w:rsidRPr="00E41D75" w:rsidRDefault="00C8208B" w:rsidP="00045252">
      <w:pPr>
        <w:pStyle w:val="NoSpacing"/>
        <w:rPr>
          <w:b/>
          <w:sz w:val="24"/>
          <w:u w:val="single"/>
        </w:rP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style="position:absolute;margin-left:582.75pt;margin-top:-51pt;width:119.25pt;height:119.25pt;z-index:-251658240;visibility:visible">
            <v:imagedata r:id="rId7" o:title=""/>
          </v:shape>
        </w:pict>
      </w:r>
      <w:r w:rsidRPr="47EA1CE6">
        <w:rPr>
          <w:b/>
          <w:bCs/>
          <w:sz w:val="24"/>
          <w:szCs w:val="24"/>
          <w:u w:val="single"/>
        </w:rPr>
        <w:t>Rawmarsh Ryecroft Infant School</w:t>
      </w:r>
    </w:p>
    <w:p w:rsidR="00C8208B" w:rsidRPr="00E41D75" w:rsidRDefault="00C8208B" w:rsidP="00045252">
      <w:pPr>
        <w:pStyle w:val="NoSpacing"/>
        <w:rPr>
          <w:b/>
          <w:sz w:val="24"/>
          <w:u w:val="single"/>
        </w:rPr>
      </w:pPr>
    </w:p>
    <w:p w:rsidR="00C8208B" w:rsidRPr="00E41D75" w:rsidRDefault="00C8208B" w:rsidP="00045252">
      <w:pPr>
        <w:pStyle w:val="NoSpacing"/>
        <w:rPr>
          <w:b/>
          <w:sz w:val="24"/>
          <w:u w:val="single"/>
        </w:rPr>
      </w:pPr>
      <w:r w:rsidRPr="00E41D75">
        <w:rPr>
          <w:b/>
          <w:sz w:val="24"/>
          <w:u w:val="single"/>
        </w:rPr>
        <w:t>Pupil Premium Information 20</w:t>
      </w:r>
      <w:r>
        <w:rPr>
          <w:b/>
          <w:sz w:val="24"/>
          <w:u w:val="single"/>
        </w:rPr>
        <w:t>20 – 2021</w:t>
      </w:r>
    </w:p>
    <w:p w:rsidR="00C8208B" w:rsidRDefault="00C8208B" w:rsidP="00045252">
      <w:pPr>
        <w:pStyle w:val="NoSpacing"/>
      </w:pPr>
    </w:p>
    <w:p w:rsidR="00C8208B" w:rsidRPr="00822125" w:rsidRDefault="00C8208B" w:rsidP="00045252">
      <w:pPr>
        <w:pStyle w:val="NoSpacing"/>
        <w:rPr>
          <w:b/>
          <w:sz w:val="24"/>
          <w:u w:val="single"/>
        </w:rPr>
      </w:pPr>
      <w:r w:rsidRPr="00822125">
        <w:rPr>
          <w:b/>
          <w:sz w:val="24"/>
          <w:u w:val="single"/>
        </w:rPr>
        <w:t>Financial Year</w:t>
      </w:r>
      <w:r w:rsidRPr="00822125">
        <w:rPr>
          <w:b/>
          <w:sz w:val="24"/>
        </w:rPr>
        <w:t xml:space="preserve"> </w:t>
      </w:r>
      <w:r w:rsidRPr="00822125">
        <w:rPr>
          <w:b/>
          <w:sz w:val="24"/>
        </w:rPr>
        <w:tab/>
      </w:r>
      <w:r w:rsidRPr="00822125">
        <w:rPr>
          <w:b/>
          <w:sz w:val="24"/>
        </w:rPr>
        <w:tab/>
      </w:r>
      <w:r w:rsidRPr="00822125">
        <w:rPr>
          <w:b/>
          <w:sz w:val="24"/>
          <w:u w:val="single"/>
        </w:rPr>
        <w:t>Amount of Pupil Premium Funding</w:t>
      </w:r>
    </w:p>
    <w:p w:rsidR="00C8208B" w:rsidRPr="00822125" w:rsidRDefault="00C8208B" w:rsidP="00045252">
      <w:pPr>
        <w:pStyle w:val="NoSpacing"/>
      </w:pPr>
      <w:r>
        <w:t>2020</w:t>
      </w:r>
      <w:r w:rsidRPr="00822125">
        <w:t xml:space="preserve"> – 20</w:t>
      </w:r>
      <w:r>
        <w:t>21</w:t>
      </w:r>
      <w:r w:rsidRPr="00822125">
        <w:tab/>
      </w:r>
      <w:r w:rsidRPr="00822125">
        <w:tab/>
        <w:t>£</w:t>
      </w:r>
      <w:r>
        <w:t>56,455</w:t>
      </w:r>
    </w:p>
    <w:p w:rsidR="00C8208B" w:rsidRDefault="00C8208B" w:rsidP="00045252">
      <w:pPr>
        <w:pStyle w:val="NoSpacing"/>
      </w:pPr>
    </w:p>
    <w:tbl>
      <w:tblPr>
        <w:tblW w:w="14142" w:type="dxa"/>
        <w:tblBorders>
          <w:top w:val="single" w:sz="8" w:space="0" w:color="C0504D"/>
          <w:bottom w:val="single" w:sz="8" w:space="0" w:color="C0504D"/>
        </w:tblBorders>
        <w:tblLook w:val="00A0"/>
      </w:tblPr>
      <w:tblGrid>
        <w:gridCol w:w="6487"/>
        <w:gridCol w:w="3827"/>
        <w:gridCol w:w="3828"/>
      </w:tblGrid>
      <w:tr w:rsidR="00C8208B" w:rsidRPr="00860CB9" w:rsidTr="00860CB9">
        <w:tc>
          <w:tcPr>
            <w:tcW w:w="6487" w:type="dxa"/>
            <w:tcBorders>
              <w:top w:val="single" w:sz="8" w:space="0" w:color="C0504D"/>
              <w:left w:val="nil"/>
              <w:bottom w:val="single" w:sz="8" w:space="0" w:color="C0504D"/>
              <w:right w:val="nil"/>
            </w:tcBorders>
          </w:tcPr>
          <w:p w:rsidR="00C8208B" w:rsidRPr="00860CB9" w:rsidRDefault="00C8208B" w:rsidP="00860CB9">
            <w:pPr>
              <w:spacing w:after="0" w:line="240" w:lineRule="auto"/>
              <w:rPr>
                <w:b/>
                <w:bCs/>
                <w:color w:val="943634"/>
              </w:rPr>
            </w:pPr>
          </w:p>
        </w:tc>
        <w:tc>
          <w:tcPr>
            <w:tcW w:w="3827" w:type="dxa"/>
            <w:tcBorders>
              <w:top w:val="single" w:sz="8" w:space="0" w:color="C0504D"/>
              <w:left w:val="nil"/>
              <w:bottom w:val="single" w:sz="8" w:space="0" w:color="C0504D"/>
              <w:right w:val="nil"/>
            </w:tcBorders>
          </w:tcPr>
          <w:p w:rsidR="00C8208B" w:rsidRPr="00860CB9" w:rsidRDefault="00C8208B" w:rsidP="00860CB9">
            <w:pPr>
              <w:spacing w:after="0" w:line="240" w:lineRule="auto"/>
              <w:rPr>
                <w:b/>
                <w:bCs/>
                <w:color w:val="943634"/>
              </w:rPr>
            </w:pPr>
            <w:r w:rsidRPr="00860CB9">
              <w:rPr>
                <w:b/>
                <w:bCs/>
                <w:color w:val="943634"/>
              </w:rPr>
              <w:t>Number</w:t>
            </w:r>
          </w:p>
        </w:tc>
        <w:tc>
          <w:tcPr>
            <w:tcW w:w="3828" w:type="dxa"/>
            <w:tcBorders>
              <w:top w:val="single" w:sz="8" w:space="0" w:color="C0504D"/>
              <w:left w:val="nil"/>
              <w:bottom w:val="single" w:sz="8" w:space="0" w:color="C0504D"/>
              <w:right w:val="nil"/>
            </w:tcBorders>
          </w:tcPr>
          <w:p w:rsidR="00C8208B" w:rsidRPr="00860CB9" w:rsidRDefault="00C8208B" w:rsidP="00860CB9">
            <w:pPr>
              <w:spacing w:after="0" w:line="240" w:lineRule="auto"/>
              <w:rPr>
                <w:b/>
                <w:bCs/>
                <w:color w:val="943634"/>
              </w:rPr>
            </w:pPr>
            <w:r w:rsidRPr="00860CB9">
              <w:rPr>
                <w:b/>
                <w:bCs/>
                <w:color w:val="943634"/>
              </w:rPr>
              <w:t>Amount</w:t>
            </w:r>
          </w:p>
        </w:tc>
      </w:tr>
      <w:tr w:rsidR="00C8208B" w:rsidRPr="00860CB9" w:rsidTr="00860CB9">
        <w:tc>
          <w:tcPr>
            <w:tcW w:w="6487" w:type="dxa"/>
            <w:tcBorders>
              <w:left w:val="nil"/>
              <w:right w:val="nil"/>
            </w:tcBorders>
            <w:shd w:val="clear" w:color="auto" w:fill="EFD3D2"/>
          </w:tcPr>
          <w:p w:rsidR="00C8208B" w:rsidRPr="00860CB9" w:rsidRDefault="00C8208B" w:rsidP="00860CB9">
            <w:pPr>
              <w:spacing w:after="0" w:line="240" w:lineRule="auto"/>
              <w:rPr>
                <w:b/>
                <w:bCs/>
                <w:color w:val="943634"/>
              </w:rPr>
            </w:pPr>
            <w:r w:rsidRPr="00860CB9">
              <w:rPr>
                <w:b/>
                <w:bCs/>
                <w:color w:val="943634"/>
              </w:rPr>
              <w:t>Number of FSM pupils eligible for the Pupil Premium</w:t>
            </w:r>
          </w:p>
          <w:p w:rsidR="00C8208B" w:rsidRPr="00860CB9" w:rsidRDefault="00C8208B" w:rsidP="00860CB9">
            <w:pPr>
              <w:spacing w:after="0" w:line="240" w:lineRule="auto"/>
              <w:rPr>
                <w:b/>
                <w:bCs/>
                <w:color w:val="943634"/>
              </w:rPr>
            </w:pPr>
          </w:p>
        </w:tc>
        <w:tc>
          <w:tcPr>
            <w:tcW w:w="3827" w:type="dxa"/>
            <w:tcBorders>
              <w:left w:val="nil"/>
              <w:right w:val="nil"/>
            </w:tcBorders>
            <w:shd w:val="clear" w:color="auto" w:fill="EFD3D2"/>
          </w:tcPr>
          <w:p w:rsidR="00C8208B" w:rsidRPr="00860CB9" w:rsidRDefault="00C8208B" w:rsidP="00860CB9">
            <w:pPr>
              <w:spacing w:after="0" w:line="240" w:lineRule="auto"/>
              <w:rPr>
                <w:color w:val="943634"/>
              </w:rPr>
            </w:pPr>
            <w:r w:rsidRPr="00860CB9">
              <w:rPr>
                <w:color w:val="943634"/>
              </w:rPr>
              <w:t>40</w:t>
            </w:r>
          </w:p>
        </w:tc>
        <w:tc>
          <w:tcPr>
            <w:tcW w:w="3828" w:type="dxa"/>
            <w:tcBorders>
              <w:left w:val="nil"/>
              <w:right w:val="nil"/>
            </w:tcBorders>
            <w:shd w:val="clear" w:color="auto" w:fill="EFD3D2"/>
          </w:tcPr>
          <w:p w:rsidR="00C8208B" w:rsidRPr="00860CB9" w:rsidRDefault="00C8208B" w:rsidP="00860CB9">
            <w:pPr>
              <w:spacing w:after="0" w:line="240" w:lineRule="auto"/>
              <w:rPr>
                <w:color w:val="943634"/>
              </w:rPr>
            </w:pPr>
            <w:r w:rsidRPr="00860CB9">
              <w:rPr>
                <w:color w:val="943634"/>
              </w:rPr>
              <w:t>£1345</w:t>
            </w:r>
          </w:p>
        </w:tc>
      </w:tr>
      <w:tr w:rsidR="00C8208B" w:rsidRPr="00860CB9" w:rsidTr="00860CB9">
        <w:tc>
          <w:tcPr>
            <w:tcW w:w="6487" w:type="dxa"/>
          </w:tcPr>
          <w:p w:rsidR="00C8208B" w:rsidRPr="00860CB9" w:rsidRDefault="00C8208B" w:rsidP="00860CB9">
            <w:pPr>
              <w:spacing w:after="0" w:line="240" w:lineRule="auto"/>
              <w:rPr>
                <w:b/>
                <w:bCs/>
                <w:color w:val="943634"/>
              </w:rPr>
            </w:pPr>
            <w:r w:rsidRPr="00860CB9">
              <w:rPr>
                <w:b/>
                <w:bCs/>
                <w:color w:val="943634"/>
              </w:rPr>
              <w:t>Number of post looked after pupils eligible for the Pupil Premium Plus</w:t>
            </w:r>
          </w:p>
        </w:tc>
        <w:tc>
          <w:tcPr>
            <w:tcW w:w="3827" w:type="dxa"/>
          </w:tcPr>
          <w:p w:rsidR="00C8208B" w:rsidRPr="00860CB9" w:rsidRDefault="00C8208B" w:rsidP="00860CB9">
            <w:pPr>
              <w:spacing w:after="0" w:line="240" w:lineRule="auto"/>
              <w:rPr>
                <w:color w:val="943634"/>
              </w:rPr>
            </w:pPr>
            <w:r w:rsidRPr="00860CB9">
              <w:rPr>
                <w:color w:val="943634"/>
              </w:rPr>
              <w:t>1</w:t>
            </w:r>
          </w:p>
        </w:tc>
        <w:tc>
          <w:tcPr>
            <w:tcW w:w="3828" w:type="dxa"/>
          </w:tcPr>
          <w:p w:rsidR="00C8208B" w:rsidRPr="00860CB9" w:rsidRDefault="00C8208B" w:rsidP="00860CB9">
            <w:pPr>
              <w:spacing w:after="0" w:line="240" w:lineRule="auto"/>
              <w:rPr>
                <w:color w:val="943634"/>
              </w:rPr>
            </w:pPr>
            <w:r w:rsidRPr="00860CB9">
              <w:rPr>
                <w:color w:val="943634"/>
              </w:rPr>
              <w:t>£2345</w:t>
            </w:r>
          </w:p>
        </w:tc>
      </w:tr>
      <w:tr w:rsidR="00C8208B" w:rsidRPr="00860CB9" w:rsidTr="00860CB9">
        <w:tc>
          <w:tcPr>
            <w:tcW w:w="6487" w:type="dxa"/>
            <w:tcBorders>
              <w:left w:val="nil"/>
              <w:bottom w:val="single" w:sz="8" w:space="0" w:color="C0504D"/>
              <w:right w:val="nil"/>
            </w:tcBorders>
            <w:shd w:val="clear" w:color="auto" w:fill="EFD3D2"/>
          </w:tcPr>
          <w:p w:rsidR="00C8208B" w:rsidRPr="00860CB9" w:rsidRDefault="00C8208B" w:rsidP="00860CB9">
            <w:pPr>
              <w:spacing w:after="0" w:line="240" w:lineRule="auto"/>
              <w:rPr>
                <w:b/>
                <w:bCs/>
                <w:color w:val="943634"/>
              </w:rPr>
            </w:pPr>
            <w:r w:rsidRPr="00860CB9">
              <w:rPr>
                <w:b/>
                <w:bCs/>
                <w:color w:val="943634"/>
              </w:rPr>
              <w:t>Number of service children eligible for the Pupil Premium</w:t>
            </w:r>
          </w:p>
          <w:p w:rsidR="00C8208B" w:rsidRPr="00860CB9" w:rsidRDefault="00C8208B" w:rsidP="00860CB9">
            <w:pPr>
              <w:spacing w:after="0" w:line="240" w:lineRule="auto"/>
              <w:rPr>
                <w:b/>
                <w:bCs/>
                <w:color w:val="943634"/>
              </w:rPr>
            </w:pPr>
          </w:p>
        </w:tc>
        <w:tc>
          <w:tcPr>
            <w:tcW w:w="3827" w:type="dxa"/>
            <w:tcBorders>
              <w:left w:val="nil"/>
              <w:bottom w:val="single" w:sz="8" w:space="0" w:color="C0504D"/>
              <w:right w:val="nil"/>
            </w:tcBorders>
            <w:shd w:val="clear" w:color="auto" w:fill="EFD3D2"/>
          </w:tcPr>
          <w:p w:rsidR="00C8208B" w:rsidRPr="00860CB9" w:rsidRDefault="00C8208B" w:rsidP="00860CB9">
            <w:pPr>
              <w:spacing w:after="0" w:line="240" w:lineRule="auto"/>
              <w:rPr>
                <w:color w:val="943634"/>
              </w:rPr>
            </w:pPr>
            <w:r w:rsidRPr="00860CB9">
              <w:rPr>
                <w:color w:val="943634"/>
              </w:rPr>
              <w:t>1</w:t>
            </w:r>
          </w:p>
        </w:tc>
        <w:tc>
          <w:tcPr>
            <w:tcW w:w="3828" w:type="dxa"/>
            <w:tcBorders>
              <w:left w:val="nil"/>
              <w:bottom w:val="single" w:sz="8" w:space="0" w:color="C0504D"/>
              <w:right w:val="nil"/>
            </w:tcBorders>
            <w:shd w:val="clear" w:color="auto" w:fill="EFD3D2"/>
          </w:tcPr>
          <w:p w:rsidR="00C8208B" w:rsidRPr="00860CB9" w:rsidRDefault="00C8208B" w:rsidP="00860CB9">
            <w:pPr>
              <w:spacing w:after="0" w:line="240" w:lineRule="auto"/>
              <w:rPr>
                <w:color w:val="943634"/>
              </w:rPr>
            </w:pPr>
            <w:r w:rsidRPr="00860CB9">
              <w:rPr>
                <w:color w:val="943634"/>
              </w:rPr>
              <w:t>£310</w:t>
            </w:r>
          </w:p>
        </w:tc>
      </w:tr>
    </w:tbl>
    <w:p w:rsidR="00C8208B" w:rsidRPr="009F6005" w:rsidRDefault="00C8208B" w:rsidP="009F6005">
      <w:pPr>
        <w:pStyle w:val="NoSpacing"/>
        <w:rPr>
          <w:szCs w:val="24"/>
        </w:rPr>
      </w:pPr>
    </w:p>
    <w:p w:rsidR="00C8208B" w:rsidRDefault="00C8208B" w:rsidP="009F6005">
      <w:pPr>
        <w:pStyle w:val="NoSpacing"/>
        <w:rPr>
          <w:szCs w:val="24"/>
        </w:rPr>
      </w:pPr>
      <w:r>
        <w:rPr>
          <w:szCs w:val="24"/>
        </w:rPr>
        <w:t xml:space="preserve">The Pupil Premium was introduced in April 2011.  In 2011-2012 schools were allocated pupil premium funding for children from low income families who were eligible for free school meals or who had been looked after continuously for more than six months.  From April 2012 the pupil premium was extended to include children who have been eligible for free school meals at any point in the last six years (known as the Ever FSM 6 free school meals measure) as well as those from families with parents in the Armed Forces.  </w:t>
      </w:r>
    </w:p>
    <w:p w:rsidR="00C8208B" w:rsidRDefault="00C8208B" w:rsidP="009F6005">
      <w:pPr>
        <w:pStyle w:val="NoSpacing"/>
        <w:rPr>
          <w:szCs w:val="24"/>
        </w:rPr>
      </w:pPr>
    </w:p>
    <w:p w:rsidR="00C8208B" w:rsidRPr="009F6005" w:rsidRDefault="00C8208B" w:rsidP="009F6005">
      <w:pPr>
        <w:pStyle w:val="NoSpacing"/>
        <w:rPr>
          <w:szCs w:val="24"/>
        </w:rPr>
      </w:pPr>
      <w:r>
        <w:rPr>
          <w:szCs w:val="24"/>
        </w:rPr>
        <w:t>The Pupil Premium Grant (for 2020-21</w:t>
      </w:r>
      <w:r w:rsidRPr="009F6005">
        <w:rPr>
          <w:szCs w:val="24"/>
        </w:rPr>
        <w:t>) was allocated to local authorities / school for pupils who are eligible / who were eligible for free school meals (FSM) in January 201</w:t>
      </w:r>
      <w:r>
        <w:rPr>
          <w:szCs w:val="24"/>
        </w:rPr>
        <w:t>9</w:t>
      </w:r>
      <w:r w:rsidRPr="009F6005">
        <w:rPr>
          <w:szCs w:val="24"/>
        </w:rPr>
        <w:t xml:space="preserve"> </w:t>
      </w:r>
      <w:r>
        <w:rPr>
          <w:szCs w:val="24"/>
        </w:rPr>
        <w:t xml:space="preserve">or </w:t>
      </w:r>
      <w:r w:rsidRPr="009F6005">
        <w:rPr>
          <w:szCs w:val="24"/>
        </w:rPr>
        <w:t xml:space="preserve">have been known to be eligible for free school meals at any time for the last six years. </w:t>
      </w:r>
    </w:p>
    <w:p w:rsidR="00C8208B" w:rsidRPr="009F6005" w:rsidRDefault="00C8208B" w:rsidP="009F6005">
      <w:pPr>
        <w:pStyle w:val="NoSpacing"/>
        <w:rPr>
          <w:szCs w:val="24"/>
        </w:rPr>
      </w:pPr>
    </w:p>
    <w:p w:rsidR="00C8208B" w:rsidRPr="009F6005" w:rsidRDefault="00C8208B" w:rsidP="009F6005">
      <w:pPr>
        <w:pStyle w:val="NoSpacing"/>
        <w:rPr>
          <w:szCs w:val="24"/>
        </w:rPr>
      </w:pPr>
      <w:r w:rsidRPr="009F6005">
        <w:rPr>
          <w:szCs w:val="24"/>
        </w:rPr>
        <w:t xml:space="preserve">Governors and all members of staff accept responsibility for all pupils in school including those who are eligible for pupil premium funding. </w:t>
      </w:r>
    </w:p>
    <w:p w:rsidR="00C8208B" w:rsidRPr="009F6005" w:rsidRDefault="00C8208B" w:rsidP="009F6005">
      <w:pPr>
        <w:pStyle w:val="NoSpacing"/>
        <w:rPr>
          <w:szCs w:val="24"/>
        </w:rPr>
      </w:pPr>
    </w:p>
    <w:p w:rsidR="00C8208B" w:rsidRDefault="00C8208B" w:rsidP="009F6005">
      <w:pPr>
        <w:pStyle w:val="NoSpacing"/>
        <w:rPr>
          <w:szCs w:val="24"/>
        </w:rPr>
      </w:pPr>
      <w:r w:rsidRPr="009F6005">
        <w:rPr>
          <w:szCs w:val="24"/>
        </w:rPr>
        <w:t>As of April 20</w:t>
      </w:r>
      <w:r>
        <w:rPr>
          <w:szCs w:val="24"/>
        </w:rPr>
        <w:t>20 the current figure is £1345</w:t>
      </w:r>
      <w:r w:rsidRPr="009F6005">
        <w:rPr>
          <w:szCs w:val="24"/>
        </w:rPr>
        <w:t xml:space="preserve"> per pupil eligible for this funding</w:t>
      </w:r>
      <w:r>
        <w:rPr>
          <w:szCs w:val="24"/>
        </w:rPr>
        <w:t xml:space="preserve"> </w:t>
      </w:r>
      <w:r w:rsidRPr="009F6005">
        <w:rPr>
          <w:szCs w:val="24"/>
        </w:rPr>
        <w:t>and £3</w:t>
      </w:r>
      <w:r>
        <w:rPr>
          <w:szCs w:val="24"/>
        </w:rPr>
        <w:t>10</w:t>
      </w:r>
      <w:r w:rsidRPr="009F6005">
        <w:rPr>
          <w:szCs w:val="24"/>
        </w:rPr>
        <w:t xml:space="preserve"> per service child. </w:t>
      </w:r>
    </w:p>
    <w:p w:rsidR="00C8208B" w:rsidRDefault="00C8208B" w:rsidP="009F6005">
      <w:pPr>
        <w:pStyle w:val="NoSpacing"/>
        <w:rPr>
          <w:szCs w:val="24"/>
        </w:rPr>
      </w:pPr>
    </w:p>
    <w:p w:rsidR="00C8208B" w:rsidRDefault="00C8208B" w:rsidP="007034E8">
      <w:pPr>
        <w:pStyle w:val="NoSpacing"/>
      </w:pPr>
      <w:r>
        <w:t>Children can have many barriers to educational achievement, from emotional difficulties to lack of progress and/or attainment due a variety of factors.  At Rawmarsh Ryecroft Infant School we recognise that these barriers may include:</w:t>
      </w:r>
    </w:p>
    <w:p w:rsidR="00C8208B" w:rsidRDefault="00C8208B" w:rsidP="007034E8">
      <w:pPr>
        <w:pStyle w:val="NoSpacing"/>
      </w:pPr>
    </w:p>
    <w:p w:rsidR="00C8208B" w:rsidRDefault="00C8208B" w:rsidP="003A2D9E">
      <w:pPr>
        <w:pStyle w:val="NoSpacing"/>
        <w:numPr>
          <w:ilvl w:val="0"/>
          <w:numId w:val="1"/>
        </w:numPr>
      </w:pPr>
      <w:r>
        <w:t>Family difficulties/bereavement/poverty/relationship issues</w:t>
      </w:r>
    </w:p>
    <w:p w:rsidR="00C8208B" w:rsidRDefault="00C8208B" w:rsidP="007034E8">
      <w:pPr>
        <w:pStyle w:val="NoSpacing"/>
        <w:numPr>
          <w:ilvl w:val="0"/>
          <w:numId w:val="1"/>
        </w:numPr>
      </w:pPr>
      <w:r>
        <w:t>Deprivation of language and vocabulary, which impact on all areas of learning</w:t>
      </w:r>
    </w:p>
    <w:p w:rsidR="00C8208B" w:rsidRDefault="00C8208B" w:rsidP="007034E8">
      <w:pPr>
        <w:pStyle w:val="NoSpacing"/>
        <w:numPr>
          <w:ilvl w:val="0"/>
          <w:numId w:val="1"/>
        </w:numPr>
      </w:pPr>
      <w:r>
        <w:t>Lack of self -esteem and confidence</w:t>
      </w:r>
    </w:p>
    <w:p w:rsidR="00C8208B" w:rsidRDefault="00C8208B" w:rsidP="007034E8">
      <w:pPr>
        <w:pStyle w:val="NoSpacing"/>
        <w:numPr>
          <w:ilvl w:val="0"/>
          <w:numId w:val="1"/>
        </w:numPr>
      </w:pPr>
      <w:r>
        <w:t xml:space="preserve">Low aspirations </w:t>
      </w:r>
    </w:p>
    <w:p w:rsidR="00C8208B" w:rsidRDefault="00C8208B" w:rsidP="007034E8">
      <w:pPr>
        <w:pStyle w:val="NoSpacing"/>
        <w:numPr>
          <w:ilvl w:val="0"/>
          <w:numId w:val="1"/>
        </w:numPr>
      </w:pPr>
      <w:r>
        <w:t xml:space="preserve">Lack of parental support at home </w:t>
      </w:r>
    </w:p>
    <w:p w:rsidR="00C8208B" w:rsidRDefault="00C8208B" w:rsidP="007034E8">
      <w:pPr>
        <w:pStyle w:val="NoSpacing"/>
        <w:numPr>
          <w:ilvl w:val="0"/>
          <w:numId w:val="1"/>
        </w:numPr>
      </w:pPr>
      <w:r>
        <w:t>Lack of knowledge of how best to support pupils</w:t>
      </w:r>
    </w:p>
    <w:p w:rsidR="00C8208B" w:rsidRDefault="00C8208B" w:rsidP="007034E8">
      <w:pPr>
        <w:pStyle w:val="NoSpacing"/>
      </w:pPr>
    </w:p>
    <w:p w:rsidR="00C8208B" w:rsidRPr="007034E8" w:rsidRDefault="00C8208B" w:rsidP="007034E8">
      <w:pPr>
        <w:pStyle w:val="NoSpacing"/>
      </w:pPr>
      <w:r w:rsidRPr="007034E8">
        <w:t xml:space="preserve">The Governing body use pupil premium funding to help to ‘diminish the difference’ for pupils in receipt of these monies.  They will ensure that provision is made to meet the needs of these pupils. </w:t>
      </w:r>
    </w:p>
    <w:p w:rsidR="00C8208B" w:rsidRPr="007034E8" w:rsidRDefault="00C8208B" w:rsidP="007034E8">
      <w:pPr>
        <w:pStyle w:val="NoSpacing"/>
        <w:rPr>
          <w:highlight w:val="magenta"/>
        </w:rPr>
      </w:pPr>
    </w:p>
    <w:p w:rsidR="00C8208B" w:rsidRPr="007034E8" w:rsidRDefault="00C8208B" w:rsidP="007034E8">
      <w:pPr>
        <w:pStyle w:val="NoSpacing"/>
      </w:pPr>
      <w:r w:rsidRPr="007034E8">
        <w:t xml:space="preserve">Schools are able to spend the premium in the way they think best to support raising attainment for their most vulnerable/ socially deprived pupils. </w:t>
      </w:r>
    </w:p>
    <w:p w:rsidR="00C8208B" w:rsidRPr="007034E8" w:rsidRDefault="00C8208B" w:rsidP="007034E8">
      <w:pPr>
        <w:pStyle w:val="NoSpacing"/>
      </w:pPr>
    </w:p>
    <w:p w:rsidR="00C8208B" w:rsidRDefault="00C8208B" w:rsidP="007034E8">
      <w:pPr>
        <w:pStyle w:val="NoSpacing"/>
      </w:pPr>
      <w:r w:rsidRPr="007034E8">
        <w:t xml:space="preserve">We </w:t>
      </w:r>
      <w:r>
        <w:t xml:space="preserve">have </w:t>
      </w:r>
      <w:r w:rsidRPr="007034E8">
        <w:t xml:space="preserve">received the Pupil Premium Grant shown above </w:t>
      </w:r>
      <w:r>
        <w:t>for 2020-21</w:t>
      </w:r>
      <w:r w:rsidRPr="007034E8">
        <w:t xml:space="preserve"> and this </w:t>
      </w:r>
      <w:r>
        <w:t>will be</w:t>
      </w:r>
      <w:r w:rsidRPr="007034E8">
        <w:t xml:space="preserve"> used to help to </w:t>
      </w:r>
      <w:r>
        <w:t xml:space="preserve">support and </w:t>
      </w:r>
      <w:r w:rsidRPr="007034E8">
        <w:t xml:space="preserve">raise the attainment </w:t>
      </w:r>
      <w:r>
        <w:t>of</w:t>
      </w:r>
      <w:r w:rsidRPr="007034E8">
        <w:t xml:space="preserve"> our free school meals pupils. </w:t>
      </w:r>
    </w:p>
    <w:p w:rsidR="00C8208B" w:rsidRDefault="00C8208B" w:rsidP="007034E8">
      <w:pPr>
        <w:pStyle w:val="NoSpacing"/>
      </w:pPr>
    </w:p>
    <w:p w:rsidR="00C8208B" w:rsidRPr="00822125" w:rsidRDefault="00C8208B" w:rsidP="007034E8">
      <w:pPr>
        <w:pStyle w:val="NoSpacing"/>
        <w:rPr>
          <w:b/>
          <w:sz w:val="24"/>
          <w:u w:val="single"/>
        </w:rPr>
      </w:pPr>
      <w:r w:rsidRPr="00822125">
        <w:rPr>
          <w:b/>
          <w:sz w:val="24"/>
          <w:u w:val="single"/>
        </w:rPr>
        <w:t xml:space="preserve">How we measure the impact of the pupil premium grant spending </w:t>
      </w:r>
    </w:p>
    <w:p w:rsidR="00C8208B" w:rsidRDefault="00C8208B" w:rsidP="007034E8">
      <w:pPr>
        <w:pStyle w:val="NoSpacing"/>
      </w:pPr>
    </w:p>
    <w:p w:rsidR="00C8208B" w:rsidRPr="00622D69" w:rsidRDefault="00C8208B" w:rsidP="007034E8">
      <w:pPr>
        <w:pStyle w:val="NoSpacing"/>
      </w:pPr>
      <w:r>
        <w:t xml:space="preserve">The class teacher and senior leadership team (SLT) monitor and analyse the progress of pupils receiving this money using our electronic data tracking system. A pupil progress meeting takes place at 5 points during the year with the Headteacher and Deputy Headteacher. As a result of these meetings appropriate interventions are identified and put into place. The progress of these pupils is reported to Governors termly. The SLT also measure the impact through attendance. </w:t>
      </w:r>
    </w:p>
    <w:p w:rsidR="00C8208B" w:rsidRDefault="00C8208B" w:rsidP="007034E8">
      <w:pPr>
        <w:pStyle w:val="NoSpacing"/>
      </w:pPr>
    </w:p>
    <w:p w:rsidR="00C8208B" w:rsidRDefault="00C8208B" w:rsidP="007034E8">
      <w:pPr>
        <w:pStyle w:val="NoSpacing"/>
      </w:pPr>
      <w:r>
        <w:t>Pupils participating in an intervention always have assessments at the beginning at the end of targeted interventions so that progress can be measured.</w:t>
      </w:r>
    </w:p>
    <w:p w:rsidR="00C8208B" w:rsidRDefault="00C8208B" w:rsidP="007034E8">
      <w:pPr>
        <w:pStyle w:val="NoSpacing"/>
      </w:pPr>
    </w:p>
    <w:p w:rsidR="00C8208B" w:rsidRDefault="00C8208B" w:rsidP="007034E8">
      <w:pPr>
        <w:pStyle w:val="NoSpacing"/>
      </w:pPr>
      <w:r>
        <w:t xml:space="preserve">The SLT review the pupil premium strategy at the end of each term after each pupil progress meeting and at the end of the academic year so that the impact and effectiveness can be reviewed for the year ahead. </w:t>
      </w:r>
    </w:p>
    <w:p w:rsidR="00C8208B" w:rsidRDefault="00C8208B" w:rsidP="007034E8">
      <w:pPr>
        <w:pStyle w:val="NoSpacing"/>
        <w:rPr>
          <w:b/>
          <w:u w:val="single"/>
        </w:rPr>
      </w:pPr>
    </w:p>
    <w:p w:rsidR="00C8208B" w:rsidRPr="00822125" w:rsidRDefault="00C8208B" w:rsidP="007034E8">
      <w:pPr>
        <w:pStyle w:val="NoSpacing"/>
        <w:rPr>
          <w:b/>
          <w:sz w:val="24"/>
          <w:u w:val="single"/>
        </w:rPr>
      </w:pPr>
      <w:r w:rsidRPr="00822125">
        <w:rPr>
          <w:b/>
          <w:sz w:val="24"/>
          <w:u w:val="single"/>
        </w:rPr>
        <w:t>Nature of Support</w:t>
      </w:r>
    </w:p>
    <w:p w:rsidR="00C8208B" w:rsidRDefault="00C8208B" w:rsidP="007034E8">
      <w:pPr>
        <w:pStyle w:val="NoSpacing"/>
        <w:rPr>
          <w:b/>
          <w:u w:val="single"/>
        </w:rPr>
      </w:pPr>
    </w:p>
    <w:p w:rsidR="00C8208B" w:rsidRDefault="00C8208B" w:rsidP="00590ADF">
      <w:pPr>
        <w:pStyle w:val="NoSpacing"/>
        <w:numPr>
          <w:ilvl w:val="0"/>
          <w:numId w:val="2"/>
        </w:numPr>
      </w:pPr>
      <w:r>
        <w:t>Year 2 Read to Learn groups</w:t>
      </w:r>
    </w:p>
    <w:p w:rsidR="00C8208B" w:rsidRDefault="00C8208B" w:rsidP="00590ADF">
      <w:pPr>
        <w:pStyle w:val="NoSpacing"/>
        <w:numPr>
          <w:ilvl w:val="0"/>
          <w:numId w:val="2"/>
        </w:numPr>
      </w:pPr>
      <w:r>
        <w:t>Year 1 Nurture Provision</w:t>
      </w:r>
    </w:p>
    <w:p w:rsidR="00C8208B" w:rsidRDefault="00C8208B" w:rsidP="00590ADF">
      <w:pPr>
        <w:pStyle w:val="NoSpacing"/>
        <w:numPr>
          <w:ilvl w:val="0"/>
          <w:numId w:val="2"/>
        </w:numPr>
      </w:pPr>
      <w:r>
        <w:t>Early Words Together Parent Group – supporting parents to partner their children’s learning</w:t>
      </w:r>
    </w:p>
    <w:p w:rsidR="00C8208B" w:rsidRDefault="00C8208B" w:rsidP="00590ADF">
      <w:pPr>
        <w:pStyle w:val="NoSpacing"/>
        <w:numPr>
          <w:ilvl w:val="0"/>
          <w:numId w:val="2"/>
        </w:numPr>
      </w:pPr>
      <w:r>
        <w:t>Read, Write, Inc. large group and 1:1 sessions</w:t>
      </w:r>
    </w:p>
    <w:p w:rsidR="00C8208B" w:rsidRDefault="00C8208B" w:rsidP="00590ADF">
      <w:pPr>
        <w:pStyle w:val="NoSpacing"/>
        <w:numPr>
          <w:ilvl w:val="0"/>
          <w:numId w:val="2"/>
        </w:numPr>
      </w:pPr>
      <w:r>
        <w:t>Lunchtime phonics club</w:t>
      </w:r>
    </w:p>
    <w:p w:rsidR="00C8208B" w:rsidRDefault="00C8208B" w:rsidP="00590ADF">
      <w:pPr>
        <w:pStyle w:val="NoSpacing"/>
        <w:numPr>
          <w:ilvl w:val="0"/>
          <w:numId w:val="2"/>
        </w:numPr>
      </w:pPr>
      <w:r>
        <w:t>Teaching Assistants to support teaching and learning throughout school</w:t>
      </w:r>
    </w:p>
    <w:p w:rsidR="00C8208B" w:rsidRDefault="00C8208B" w:rsidP="00590ADF">
      <w:pPr>
        <w:pStyle w:val="NoSpacing"/>
        <w:numPr>
          <w:ilvl w:val="0"/>
          <w:numId w:val="2"/>
        </w:numPr>
      </w:pPr>
      <w:r>
        <w:t>Additional reading comprehension sessions at Year 2</w:t>
      </w:r>
    </w:p>
    <w:p w:rsidR="00C8208B" w:rsidRDefault="00C8208B" w:rsidP="00590ADF">
      <w:pPr>
        <w:pStyle w:val="NoSpacing"/>
        <w:numPr>
          <w:ilvl w:val="0"/>
          <w:numId w:val="2"/>
        </w:numPr>
      </w:pPr>
      <w:r>
        <w:t xml:space="preserve">Talk boost intervention </w:t>
      </w:r>
    </w:p>
    <w:p w:rsidR="00C8208B" w:rsidRDefault="00C8208B" w:rsidP="00590ADF">
      <w:pPr>
        <w:pStyle w:val="NoSpacing"/>
        <w:numPr>
          <w:ilvl w:val="0"/>
          <w:numId w:val="2"/>
        </w:numPr>
      </w:pPr>
      <w:r>
        <w:t>Parent workshop / stay and play supporting parents to partner their children’s learning</w:t>
      </w:r>
    </w:p>
    <w:p w:rsidR="00C8208B" w:rsidRDefault="00C8208B" w:rsidP="00590ADF">
      <w:pPr>
        <w:pStyle w:val="NoSpacing"/>
        <w:numPr>
          <w:ilvl w:val="0"/>
          <w:numId w:val="2"/>
        </w:numPr>
      </w:pPr>
      <w:r>
        <w:t>Breakfast club provision – staff salaries to subside breakfast club</w:t>
      </w:r>
    </w:p>
    <w:p w:rsidR="00C8208B" w:rsidRDefault="00C8208B" w:rsidP="00590ADF">
      <w:pPr>
        <w:pStyle w:val="NoSpacing"/>
        <w:numPr>
          <w:ilvl w:val="0"/>
          <w:numId w:val="2"/>
        </w:numPr>
      </w:pPr>
      <w:r>
        <w:t>Targeted intervention work for higher attaining pupil premium children</w:t>
      </w:r>
    </w:p>
    <w:p w:rsidR="00C8208B" w:rsidRDefault="00C8208B" w:rsidP="00590ADF">
      <w:pPr>
        <w:pStyle w:val="NoSpacing"/>
        <w:numPr>
          <w:ilvl w:val="0"/>
          <w:numId w:val="2"/>
        </w:numPr>
      </w:pPr>
      <w:r>
        <w:t>Access to Espresso programmes at home to support teaching and learning in school</w:t>
      </w:r>
    </w:p>
    <w:p w:rsidR="00C8208B" w:rsidRDefault="00C8208B" w:rsidP="00590ADF">
      <w:pPr>
        <w:pStyle w:val="NoSpacing"/>
        <w:numPr>
          <w:ilvl w:val="0"/>
          <w:numId w:val="2"/>
        </w:numPr>
      </w:pPr>
      <w:r>
        <w:t>Additional practitioner support in EYFS</w:t>
      </w:r>
    </w:p>
    <w:p w:rsidR="00C8208B" w:rsidRDefault="00C8208B" w:rsidP="007034E8">
      <w:pPr>
        <w:pStyle w:val="NoSpacing"/>
      </w:pPr>
    </w:p>
    <w:p w:rsidR="00C8208B" w:rsidRPr="00822125" w:rsidRDefault="00C8208B" w:rsidP="007034E8">
      <w:pPr>
        <w:pStyle w:val="NoSpacing"/>
        <w:rPr>
          <w:b/>
          <w:sz w:val="24"/>
          <w:u w:val="single"/>
        </w:rPr>
      </w:pPr>
      <w:r w:rsidRPr="00822125">
        <w:rPr>
          <w:b/>
          <w:sz w:val="24"/>
          <w:u w:val="single"/>
        </w:rPr>
        <w:t>Funding Spending</w:t>
      </w:r>
    </w:p>
    <w:p w:rsidR="00C8208B" w:rsidRDefault="00C8208B" w:rsidP="007034E8">
      <w:pPr>
        <w:pStyle w:val="NoSpacing"/>
      </w:pPr>
    </w:p>
    <w:p w:rsidR="00C8208B" w:rsidRDefault="00C8208B" w:rsidP="007034E8">
      <w:pPr>
        <w:pStyle w:val="NoSpacing"/>
      </w:pPr>
      <w:r>
        <w:t>Funding received from the Pupil Premium grant will be allocated in the following ways</w:t>
      </w:r>
    </w:p>
    <w:p w:rsidR="00C8208B" w:rsidRDefault="00C8208B" w:rsidP="007034E8">
      <w:pPr>
        <w:pStyle w:val="NoSpacing"/>
      </w:pPr>
    </w:p>
    <w:tbl>
      <w:tblPr>
        <w:tblW w:w="0" w:type="auto"/>
        <w:tblBorders>
          <w:top w:val="single" w:sz="8" w:space="0" w:color="C0504D"/>
          <w:bottom w:val="single" w:sz="8" w:space="0" w:color="C0504D"/>
        </w:tblBorders>
        <w:tblLook w:val="00A0"/>
      </w:tblPr>
      <w:tblGrid>
        <w:gridCol w:w="6487"/>
        <w:gridCol w:w="3119"/>
      </w:tblGrid>
      <w:tr w:rsidR="00C8208B" w:rsidRPr="00860CB9" w:rsidTr="00860CB9">
        <w:tc>
          <w:tcPr>
            <w:tcW w:w="6487" w:type="dxa"/>
            <w:tcBorders>
              <w:top w:val="single" w:sz="8" w:space="0" w:color="C0504D"/>
              <w:left w:val="nil"/>
              <w:bottom w:val="single" w:sz="8" w:space="0" w:color="C0504D"/>
              <w:right w:val="nil"/>
            </w:tcBorders>
          </w:tcPr>
          <w:p w:rsidR="00C8208B" w:rsidRPr="00860CB9" w:rsidRDefault="00C8208B" w:rsidP="007034E8">
            <w:pPr>
              <w:pStyle w:val="NoSpacing"/>
              <w:rPr>
                <w:b/>
                <w:bCs/>
                <w:color w:val="943634"/>
              </w:rPr>
            </w:pPr>
          </w:p>
        </w:tc>
        <w:tc>
          <w:tcPr>
            <w:tcW w:w="3119" w:type="dxa"/>
            <w:tcBorders>
              <w:top w:val="single" w:sz="8" w:space="0" w:color="C0504D"/>
              <w:left w:val="nil"/>
              <w:bottom w:val="single" w:sz="8" w:space="0" w:color="C0504D"/>
              <w:right w:val="nil"/>
            </w:tcBorders>
          </w:tcPr>
          <w:p w:rsidR="00C8208B" w:rsidRPr="00860CB9" w:rsidRDefault="00C8208B" w:rsidP="00860CB9">
            <w:pPr>
              <w:pStyle w:val="NoSpacing"/>
              <w:jc w:val="center"/>
              <w:rPr>
                <w:b/>
                <w:bCs/>
                <w:color w:val="943634"/>
              </w:rPr>
            </w:pPr>
            <w:r w:rsidRPr="00860CB9">
              <w:rPr>
                <w:b/>
                <w:bCs/>
                <w:color w:val="943634"/>
              </w:rPr>
              <w:t>Cost</w:t>
            </w:r>
          </w:p>
        </w:tc>
      </w:tr>
      <w:tr w:rsidR="00C8208B" w:rsidRPr="00860CB9" w:rsidTr="00860CB9">
        <w:tc>
          <w:tcPr>
            <w:tcW w:w="6487" w:type="dxa"/>
            <w:tcBorders>
              <w:left w:val="nil"/>
              <w:right w:val="nil"/>
            </w:tcBorders>
            <w:shd w:val="clear" w:color="auto" w:fill="EFD3D2"/>
          </w:tcPr>
          <w:p w:rsidR="00C8208B" w:rsidRPr="00860CB9" w:rsidRDefault="00C8208B" w:rsidP="00A33089">
            <w:pPr>
              <w:pStyle w:val="NoSpacing"/>
              <w:rPr>
                <w:b/>
                <w:bCs/>
                <w:color w:val="943634"/>
              </w:rPr>
            </w:pPr>
            <w:r w:rsidRPr="00860CB9">
              <w:rPr>
                <w:color w:val="943634"/>
              </w:rPr>
              <w:t xml:space="preserve">Free Breakfast Club places </w:t>
            </w:r>
          </w:p>
        </w:tc>
        <w:tc>
          <w:tcPr>
            <w:tcW w:w="3119" w:type="dxa"/>
            <w:tcBorders>
              <w:left w:val="nil"/>
              <w:right w:val="nil"/>
            </w:tcBorders>
            <w:shd w:val="clear" w:color="auto" w:fill="EFD3D2"/>
          </w:tcPr>
          <w:p w:rsidR="00C8208B" w:rsidRPr="00860CB9" w:rsidRDefault="00C8208B" w:rsidP="003C5656">
            <w:pPr>
              <w:pStyle w:val="NoSpacing"/>
              <w:rPr>
                <w:color w:val="943634"/>
              </w:rPr>
            </w:pPr>
            <w:r w:rsidRPr="00860CB9">
              <w:rPr>
                <w:color w:val="943634"/>
              </w:rPr>
              <w:t>£2,110</w:t>
            </w:r>
          </w:p>
        </w:tc>
      </w:tr>
      <w:tr w:rsidR="00C8208B" w:rsidRPr="00860CB9" w:rsidTr="00860CB9">
        <w:tc>
          <w:tcPr>
            <w:tcW w:w="6487" w:type="dxa"/>
          </w:tcPr>
          <w:p w:rsidR="00C8208B" w:rsidRPr="00860CB9" w:rsidRDefault="00C8208B" w:rsidP="007C4B3F">
            <w:pPr>
              <w:pStyle w:val="NoSpacing"/>
              <w:rPr>
                <w:b/>
                <w:bCs/>
                <w:color w:val="943634"/>
              </w:rPr>
            </w:pPr>
            <w:r w:rsidRPr="00860CB9">
              <w:rPr>
                <w:color w:val="943634"/>
              </w:rPr>
              <w:t xml:space="preserve">Subsidised After School Clubs </w:t>
            </w:r>
          </w:p>
        </w:tc>
        <w:tc>
          <w:tcPr>
            <w:tcW w:w="3119" w:type="dxa"/>
          </w:tcPr>
          <w:p w:rsidR="00C8208B" w:rsidRPr="00860CB9" w:rsidRDefault="00C8208B" w:rsidP="007C4B3F">
            <w:pPr>
              <w:pStyle w:val="NoSpacing"/>
              <w:rPr>
                <w:color w:val="943634"/>
              </w:rPr>
            </w:pPr>
            <w:r w:rsidRPr="00860CB9">
              <w:rPr>
                <w:color w:val="943634"/>
              </w:rPr>
              <w:t>£316</w:t>
            </w:r>
          </w:p>
        </w:tc>
      </w:tr>
      <w:tr w:rsidR="00C8208B" w:rsidRPr="00860CB9" w:rsidTr="00860CB9">
        <w:tc>
          <w:tcPr>
            <w:tcW w:w="6487" w:type="dxa"/>
            <w:tcBorders>
              <w:left w:val="nil"/>
              <w:right w:val="nil"/>
            </w:tcBorders>
            <w:shd w:val="clear" w:color="auto" w:fill="EFD3D2"/>
          </w:tcPr>
          <w:p w:rsidR="00C8208B" w:rsidRPr="00860CB9" w:rsidRDefault="00C8208B" w:rsidP="007C4B3F">
            <w:pPr>
              <w:pStyle w:val="NoSpacing"/>
              <w:rPr>
                <w:b/>
                <w:bCs/>
                <w:color w:val="943634"/>
              </w:rPr>
            </w:pPr>
            <w:r w:rsidRPr="00860CB9">
              <w:rPr>
                <w:color w:val="943634"/>
              </w:rPr>
              <w:t xml:space="preserve">Subsidised school visits  </w:t>
            </w:r>
          </w:p>
        </w:tc>
        <w:tc>
          <w:tcPr>
            <w:tcW w:w="3119" w:type="dxa"/>
            <w:tcBorders>
              <w:left w:val="nil"/>
              <w:right w:val="nil"/>
            </w:tcBorders>
            <w:shd w:val="clear" w:color="auto" w:fill="EFD3D2"/>
          </w:tcPr>
          <w:p w:rsidR="00C8208B" w:rsidRPr="00860CB9" w:rsidRDefault="00C8208B" w:rsidP="0039636B">
            <w:pPr>
              <w:pStyle w:val="NoSpacing"/>
              <w:rPr>
                <w:color w:val="943634"/>
              </w:rPr>
            </w:pPr>
            <w:r w:rsidRPr="00860CB9">
              <w:rPr>
                <w:color w:val="943634"/>
              </w:rPr>
              <w:t>£400</w:t>
            </w:r>
          </w:p>
        </w:tc>
      </w:tr>
      <w:tr w:rsidR="00C8208B" w:rsidRPr="00860CB9" w:rsidTr="00860CB9">
        <w:tc>
          <w:tcPr>
            <w:tcW w:w="6487" w:type="dxa"/>
          </w:tcPr>
          <w:p w:rsidR="00C8208B" w:rsidRPr="00860CB9" w:rsidRDefault="00C8208B" w:rsidP="007C4B3F">
            <w:pPr>
              <w:pStyle w:val="NoSpacing"/>
              <w:rPr>
                <w:b/>
                <w:bCs/>
                <w:color w:val="943634"/>
              </w:rPr>
            </w:pPr>
            <w:r w:rsidRPr="00860CB9">
              <w:rPr>
                <w:color w:val="943634"/>
              </w:rPr>
              <w:t>Espresso Subscription &amp; Home Access</w:t>
            </w:r>
          </w:p>
        </w:tc>
        <w:tc>
          <w:tcPr>
            <w:tcW w:w="3119" w:type="dxa"/>
          </w:tcPr>
          <w:p w:rsidR="00C8208B" w:rsidRPr="00860CB9" w:rsidRDefault="00C8208B" w:rsidP="000A00EF">
            <w:pPr>
              <w:pStyle w:val="NoSpacing"/>
              <w:rPr>
                <w:color w:val="943634"/>
              </w:rPr>
            </w:pPr>
            <w:r w:rsidRPr="00860CB9">
              <w:rPr>
                <w:color w:val="943634"/>
              </w:rPr>
              <w:t>£1,410</w:t>
            </w:r>
          </w:p>
        </w:tc>
      </w:tr>
      <w:tr w:rsidR="00C8208B" w:rsidRPr="00860CB9" w:rsidTr="00860CB9">
        <w:tc>
          <w:tcPr>
            <w:tcW w:w="6487" w:type="dxa"/>
            <w:tcBorders>
              <w:left w:val="nil"/>
              <w:right w:val="nil"/>
            </w:tcBorders>
            <w:shd w:val="clear" w:color="auto" w:fill="EFD3D2"/>
          </w:tcPr>
          <w:p w:rsidR="00C8208B" w:rsidRPr="00860CB9" w:rsidRDefault="00C8208B" w:rsidP="007C4B3F">
            <w:pPr>
              <w:pStyle w:val="NoSpacing"/>
              <w:rPr>
                <w:b/>
                <w:bCs/>
                <w:color w:val="943634"/>
              </w:rPr>
            </w:pPr>
            <w:r w:rsidRPr="00860CB9">
              <w:rPr>
                <w:color w:val="943634"/>
              </w:rPr>
              <w:t>CPOMS annual subscription to support monitoring and tracking of PP children</w:t>
            </w:r>
          </w:p>
        </w:tc>
        <w:tc>
          <w:tcPr>
            <w:tcW w:w="3119" w:type="dxa"/>
            <w:tcBorders>
              <w:left w:val="nil"/>
              <w:right w:val="nil"/>
            </w:tcBorders>
            <w:shd w:val="clear" w:color="auto" w:fill="EFD3D2"/>
          </w:tcPr>
          <w:p w:rsidR="00C8208B" w:rsidRPr="00860CB9" w:rsidRDefault="00C8208B" w:rsidP="007C4B3F">
            <w:pPr>
              <w:pStyle w:val="NoSpacing"/>
              <w:rPr>
                <w:color w:val="943634"/>
              </w:rPr>
            </w:pPr>
            <w:r w:rsidRPr="00860CB9">
              <w:rPr>
                <w:color w:val="943634"/>
              </w:rPr>
              <w:t>£775</w:t>
            </w:r>
          </w:p>
        </w:tc>
      </w:tr>
      <w:tr w:rsidR="00C8208B" w:rsidRPr="00860CB9" w:rsidTr="00860CB9">
        <w:tc>
          <w:tcPr>
            <w:tcW w:w="6487" w:type="dxa"/>
          </w:tcPr>
          <w:p w:rsidR="00C8208B" w:rsidRPr="00860CB9" w:rsidRDefault="00C8208B" w:rsidP="007C4B3F">
            <w:pPr>
              <w:pStyle w:val="NoSpacing"/>
              <w:rPr>
                <w:b/>
                <w:bCs/>
                <w:color w:val="943634"/>
              </w:rPr>
            </w:pPr>
            <w:r w:rsidRPr="00860CB9">
              <w:rPr>
                <w:color w:val="943634"/>
              </w:rPr>
              <w:t>Read, Write, Inc. staff training</w:t>
            </w:r>
          </w:p>
        </w:tc>
        <w:tc>
          <w:tcPr>
            <w:tcW w:w="3119" w:type="dxa"/>
          </w:tcPr>
          <w:p w:rsidR="00C8208B" w:rsidRPr="00860CB9" w:rsidRDefault="00C8208B" w:rsidP="007C4B3F">
            <w:pPr>
              <w:pStyle w:val="NoSpacing"/>
              <w:rPr>
                <w:color w:val="943634"/>
              </w:rPr>
            </w:pPr>
            <w:r w:rsidRPr="00860CB9">
              <w:rPr>
                <w:color w:val="943634"/>
              </w:rPr>
              <w:t>£2,700</w:t>
            </w:r>
          </w:p>
        </w:tc>
      </w:tr>
      <w:tr w:rsidR="00C8208B" w:rsidRPr="00860CB9" w:rsidTr="00860CB9">
        <w:tc>
          <w:tcPr>
            <w:tcW w:w="6487" w:type="dxa"/>
            <w:tcBorders>
              <w:left w:val="nil"/>
              <w:right w:val="nil"/>
            </w:tcBorders>
            <w:shd w:val="clear" w:color="auto" w:fill="EFD3D2"/>
          </w:tcPr>
          <w:p w:rsidR="00C8208B" w:rsidRPr="00860CB9" w:rsidRDefault="00C8208B" w:rsidP="007C4B3F">
            <w:pPr>
              <w:pStyle w:val="NoSpacing"/>
              <w:rPr>
                <w:b/>
                <w:bCs/>
                <w:color w:val="943634"/>
              </w:rPr>
            </w:pPr>
            <w:r w:rsidRPr="00860CB9">
              <w:rPr>
                <w:color w:val="943634"/>
              </w:rPr>
              <w:t>Interventions in classes</w:t>
            </w:r>
          </w:p>
        </w:tc>
        <w:tc>
          <w:tcPr>
            <w:tcW w:w="3119" w:type="dxa"/>
            <w:tcBorders>
              <w:left w:val="nil"/>
              <w:right w:val="nil"/>
            </w:tcBorders>
            <w:shd w:val="clear" w:color="auto" w:fill="EFD3D2"/>
          </w:tcPr>
          <w:p w:rsidR="00C8208B" w:rsidRPr="00860CB9" w:rsidRDefault="00C8208B" w:rsidP="007C4B3F">
            <w:pPr>
              <w:pStyle w:val="NoSpacing"/>
              <w:rPr>
                <w:color w:val="943634"/>
              </w:rPr>
            </w:pPr>
            <w:r w:rsidRPr="00860CB9">
              <w:rPr>
                <w:color w:val="943634"/>
              </w:rPr>
              <w:t>£21,718</w:t>
            </w:r>
          </w:p>
        </w:tc>
      </w:tr>
      <w:tr w:rsidR="00C8208B" w:rsidRPr="00860CB9" w:rsidTr="00860CB9">
        <w:tc>
          <w:tcPr>
            <w:tcW w:w="6487" w:type="dxa"/>
          </w:tcPr>
          <w:p w:rsidR="00C8208B" w:rsidRPr="00860CB9" w:rsidRDefault="00C8208B" w:rsidP="007C4B3F">
            <w:pPr>
              <w:pStyle w:val="NoSpacing"/>
              <w:rPr>
                <w:b/>
                <w:bCs/>
                <w:color w:val="943634"/>
              </w:rPr>
            </w:pPr>
            <w:r w:rsidRPr="00860CB9">
              <w:rPr>
                <w:color w:val="943634"/>
              </w:rPr>
              <w:t>RWInc 1 to 1 interventions 4 days per week (4 TA’s)</w:t>
            </w:r>
          </w:p>
        </w:tc>
        <w:tc>
          <w:tcPr>
            <w:tcW w:w="3119" w:type="dxa"/>
          </w:tcPr>
          <w:p w:rsidR="00C8208B" w:rsidRPr="00860CB9" w:rsidRDefault="00C8208B" w:rsidP="007C4B3F">
            <w:pPr>
              <w:pStyle w:val="NoSpacing"/>
              <w:rPr>
                <w:color w:val="943634"/>
              </w:rPr>
            </w:pPr>
            <w:r w:rsidRPr="00860CB9">
              <w:rPr>
                <w:color w:val="943634"/>
              </w:rPr>
              <w:t>£3,924</w:t>
            </w:r>
          </w:p>
        </w:tc>
      </w:tr>
      <w:tr w:rsidR="00C8208B" w:rsidRPr="00860CB9" w:rsidTr="00860CB9">
        <w:tc>
          <w:tcPr>
            <w:tcW w:w="6487" w:type="dxa"/>
            <w:tcBorders>
              <w:left w:val="nil"/>
              <w:right w:val="nil"/>
            </w:tcBorders>
            <w:shd w:val="clear" w:color="auto" w:fill="EFD3D2"/>
          </w:tcPr>
          <w:p w:rsidR="00C8208B" w:rsidRPr="00860CB9" w:rsidRDefault="00C8208B" w:rsidP="007C4B3F">
            <w:pPr>
              <w:pStyle w:val="NoSpacing"/>
              <w:rPr>
                <w:b/>
                <w:bCs/>
                <w:color w:val="943634"/>
              </w:rPr>
            </w:pPr>
            <w:r w:rsidRPr="00860CB9">
              <w:rPr>
                <w:color w:val="943634"/>
              </w:rPr>
              <w:t>Lunchtime phonics club</w:t>
            </w:r>
          </w:p>
        </w:tc>
        <w:tc>
          <w:tcPr>
            <w:tcW w:w="3119" w:type="dxa"/>
            <w:tcBorders>
              <w:left w:val="nil"/>
              <w:right w:val="nil"/>
            </w:tcBorders>
            <w:shd w:val="clear" w:color="auto" w:fill="EFD3D2"/>
          </w:tcPr>
          <w:p w:rsidR="00C8208B" w:rsidRPr="00860CB9" w:rsidRDefault="00C8208B" w:rsidP="007C4B3F">
            <w:pPr>
              <w:pStyle w:val="NoSpacing"/>
              <w:rPr>
                <w:color w:val="943634"/>
              </w:rPr>
            </w:pPr>
            <w:r w:rsidRPr="00860CB9">
              <w:rPr>
                <w:color w:val="943634"/>
              </w:rPr>
              <w:t>£1,226</w:t>
            </w:r>
          </w:p>
        </w:tc>
      </w:tr>
      <w:tr w:rsidR="00C8208B" w:rsidRPr="00860CB9" w:rsidTr="00860CB9">
        <w:tc>
          <w:tcPr>
            <w:tcW w:w="6487" w:type="dxa"/>
          </w:tcPr>
          <w:p w:rsidR="00C8208B" w:rsidRPr="00860CB9" w:rsidRDefault="00C8208B" w:rsidP="007C4B3F">
            <w:pPr>
              <w:pStyle w:val="NoSpacing"/>
              <w:rPr>
                <w:b/>
                <w:bCs/>
                <w:color w:val="943634"/>
              </w:rPr>
            </w:pPr>
            <w:r w:rsidRPr="00860CB9">
              <w:rPr>
                <w:color w:val="943634"/>
              </w:rPr>
              <w:t>Read, Write, Inc. resources</w:t>
            </w:r>
          </w:p>
        </w:tc>
        <w:tc>
          <w:tcPr>
            <w:tcW w:w="3119" w:type="dxa"/>
          </w:tcPr>
          <w:p w:rsidR="00C8208B" w:rsidRPr="00860CB9" w:rsidRDefault="00C8208B" w:rsidP="007C4B3F">
            <w:pPr>
              <w:pStyle w:val="NoSpacing"/>
              <w:rPr>
                <w:color w:val="943634"/>
              </w:rPr>
            </w:pPr>
            <w:r w:rsidRPr="00860CB9">
              <w:rPr>
                <w:color w:val="943634"/>
              </w:rPr>
              <w:t>£600</w:t>
            </w:r>
          </w:p>
        </w:tc>
      </w:tr>
      <w:tr w:rsidR="00C8208B" w:rsidRPr="00860CB9" w:rsidTr="00860CB9">
        <w:tc>
          <w:tcPr>
            <w:tcW w:w="6487" w:type="dxa"/>
            <w:tcBorders>
              <w:left w:val="nil"/>
              <w:right w:val="nil"/>
            </w:tcBorders>
            <w:shd w:val="clear" w:color="auto" w:fill="EFD3D2"/>
          </w:tcPr>
          <w:p w:rsidR="00C8208B" w:rsidRPr="00860CB9" w:rsidRDefault="00C8208B" w:rsidP="007C4B3F">
            <w:pPr>
              <w:pStyle w:val="NoSpacing"/>
              <w:rPr>
                <w:b/>
                <w:bCs/>
                <w:color w:val="943634"/>
              </w:rPr>
            </w:pPr>
            <w:r w:rsidRPr="00860CB9">
              <w:rPr>
                <w:color w:val="943634"/>
              </w:rPr>
              <w:t>Purchase of materials to support reading comprehension in school (Headstart Year 1)</w:t>
            </w:r>
          </w:p>
        </w:tc>
        <w:tc>
          <w:tcPr>
            <w:tcW w:w="3119" w:type="dxa"/>
            <w:tcBorders>
              <w:left w:val="nil"/>
              <w:right w:val="nil"/>
            </w:tcBorders>
            <w:shd w:val="clear" w:color="auto" w:fill="EFD3D2"/>
          </w:tcPr>
          <w:p w:rsidR="00C8208B" w:rsidRPr="00860CB9" w:rsidRDefault="00C8208B" w:rsidP="007C4B3F">
            <w:pPr>
              <w:pStyle w:val="NoSpacing"/>
              <w:rPr>
                <w:color w:val="943634"/>
              </w:rPr>
            </w:pPr>
            <w:r w:rsidRPr="00860CB9">
              <w:rPr>
                <w:color w:val="943634"/>
              </w:rPr>
              <w:t>£150</w:t>
            </w:r>
          </w:p>
        </w:tc>
      </w:tr>
      <w:tr w:rsidR="00C8208B" w:rsidRPr="00860CB9" w:rsidTr="00860CB9">
        <w:tc>
          <w:tcPr>
            <w:tcW w:w="6487" w:type="dxa"/>
          </w:tcPr>
          <w:p w:rsidR="00C8208B" w:rsidRPr="00860CB9" w:rsidRDefault="00C8208B" w:rsidP="007C4B3F">
            <w:pPr>
              <w:pStyle w:val="NoSpacing"/>
              <w:rPr>
                <w:b/>
                <w:bCs/>
                <w:color w:val="943634"/>
              </w:rPr>
            </w:pPr>
            <w:r w:rsidRPr="00860CB9">
              <w:rPr>
                <w:color w:val="943634"/>
              </w:rPr>
              <w:t>Purchase of materials to support maths mental recall in school and at home (TT Rock stars) annual subscription</w:t>
            </w:r>
          </w:p>
        </w:tc>
        <w:tc>
          <w:tcPr>
            <w:tcW w:w="3119" w:type="dxa"/>
          </w:tcPr>
          <w:p w:rsidR="00C8208B" w:rsidRPr="00860CB9" w:rsidRDefault="00C8208B" w:rsidP="007C4B3F">
            <w:pPr>
              <w:pStyle w:val="NoSpacing"/>
              <w:rPr>
                <w:color w:val="943634"/>
              </w:rPr>
            </w:pPr>
            <w:r w:rsidRPr="00860CB9">
              <w:rPr>
                <w:color w:val="943634"/>
              </w:rPr>
              <w:t>£84</w:t>
            </w:r>
          </w:p>
        </w:tc>
      </w:tr>
      <w:tr w:rsidR="00C8208B" w:rsidRPr="00860CB9" w:rsidTr="00860CB9">
        <w:tc>
          <w:tcPr>
            <w:tcW w:w="6487" w:type="dxa"/>
            <w:tcBorders>
              <w:left w:val="nil"/>
              <w:right w:val="nil"/>
            </w:tcBorders>
            <w:shd w:val="clear" w:color="auto" w:fill="EFD3D2"/>
          </w:tcPr>
          <w:p w:rsidR="00C8208B" w:rsidRPr="00860CB9" w:rsidRDefault="00C8208B" w:rsidP="007C4B3F">
            <w:pPr>
              <w:pStyle w:val="NoSpacing"/>
              <w:rPr>
                <w:b/>
                <w:bCs/>
                <w:color w:val="943634"/>
              </w:rPr>
            </w:pPr>
            <w:r w:rsidRPr="00860CB9">
              <w:rPr>
                <w:color w:val="943634"/>
              </w:rPr>
              <w:t>Talk Boost</w:t>
            </w:r>
          </w:p>
        </w:tc>
        <w:tc>
          <w:tcPr>
            <w:tcW w:w="3119" w:type="dxa"/>
            <w:tcBorders>
              <w:left w:val="nil"/>
              <w:right w:val="nil"/>
            </w:tcBorders>
            <w:shd w:val="clear" w:color="auto" w:fill="EFD3D2"/>
          </w:tcPr>
          <w:p w:rsidR="00C8208B" w:rsidRPr="00860CB9" w:rsidRDefault="00C8208B" w:rsidP="007C4B3F">
            <w:pPr>
              <w:pStyle w:val="NoSpacing"/>
              <w:rPr>
                <w:color w:val="943634"/>
              </w:rPr>
            </w:pPr>
            <w:r w:rsidRPr="00860CB9">
              <w:rPr>
                <w:color w:val="943634"/>
              </w:rPr>
              <w:t>£590</w:t>
            </w:r>
          </w:p>
        </w:tc>
      </w:tr>
      <w:tr w:rsidR="00C8208B" w:rsidRPr="00860CB9" w:rsidTr="00860CB9">
        <w:tc>
          <w:tcPr>
            <w:tcW w:w="6487" w:type="dxa"/>
          </w:tcPr>
          <w:p w:rsidR="00C8208B" w:rsidRPr="00860CB9" w:rsidRDefault="00C8208B" w:rsidP="007C4B3F">
            <w:pPr>
              <w:pStyle w:val="NoSpacing"/>
              <w:rPr>
                <w:b/>
                <w:bCs/>
                <w:color w:val="943634"/>
              </w:rPr>
            </w:pPr>
            <w:r w:rsidRPr="00860CB9">
              <w:rPr>
                <w:color w:val="943634"/>
              </w:rPr>
              <w:t xml:space="preserve">Employment of Teaching Assistants to deliver catch-up interventions to allow Pupil Premium children to engage in learning immediately upon return following absence </w:t>
            </w:r>
          </w:p>
        </w:tc>
        <w:tc>
          <w:tcPr>
            <w:tcW w:w="3119" w:type="dxa"/>
          </w:tcPr>
          <w:p w:rsidR="00C8208B" w:rsidRPr="00860CB9" w:rsidRDefault="00C8208B" w:rsidP="007C4B3F">
            <w:pPr>
              <w:pStyle w:val="NoSpacing"/>
              <w:rPr>
                <w:color w:val="943634"/>
              </w:rPr>
            </w:pPr>
            <w:r w:rsidRPr="00860CB9">
              <w:rPr>
                <w:color w:val="943634"/>
              </w:rPr>
              <w:t xml:space="preserve">1 hour per week per class TA interventions time </w:t>
            </w:r>
          </w:p>
          <w:p w:rsidR="00C8208B" w:rsidRPr="00860CB9" w:rsidRDefault="00C8208B" w:rsidP="00DA700E">
            <w:pPr>
              <w:pStyle w:val="NoSpacing"/>
              <w:rPr>
                <w:color w:val="943634"/>
              </w:rPr>
            </w:pPr>
            <w:r w:rsidRPr="00860CB9">
              <w:rPr>
                <w:color w:val="943634"/>
              </w:rPr>
              <w:t>£11,097 (Year 1 &amp; 2)</w:t>
            </w:r>
          </w:p>
        </w:tc>
      </w:tr>
      <w:tr w:rsidR="00C8208B" w:rsidRPr="00860CB9" w:rsidTr="00860CB9">
        <w:tc>
          <w:tcPr>
            <w:tcW w:w="6487" w:type="dxa"/>
            <w:tcBorders>
              <w:left w:val="nil"/>
              <w:right w:val="nil"/>
            </w:tcBorders>
            <w:shd w:val="clear" w:color="auto" w:fill="EFD3D2"/>
          </w:tcPr>
          <w:p w:rsidR="00C8208B" w:rsidRPr="00860CB9" w:rsidRDefault="00C8208B" w:rsidP="007C4B3F">
            <w:pPr>
              <w:pStyle w:val="NoSpacing"/>
              <w:rPr>
                <w:b/>
                <w:bCs/>
                <w:color w:val="943634"/>
              </w:rPr>
            </w:pPr>
            <w:r w:rsidRPr="00860CB9">
              <w:rPr>
                <w:color w:val="943634"/>
              </w:rPr>
              <w:t>EYFS support</w:t>
            </w:r>
          </w:p>
        </w:tc>
        <w:tc>
          <w:tcPr>
            <w:tcW w:w="3119" w:type="dxa"/>
            <w:tcBorders>
              <w:left w:val="nil"/>
              <w:right w:val="nil"/>
            </w:tcBorders>
            <w:shd w:val="clear" w:color="auto" w:fill="EFD3D2"/>
          </w:tcPr>
          <w:p w:rsidR="00C8208B" w:rsidRPr="00860CB9" w:rsidRDefault="00C8208B" w:rsidP="009C2164">
            <w:pPr>
              <w:pStyle w:val="NoSpacing"/>
              <w:rPr>
                <w:color w:val="943634"/>
              </w:rPr>
            </w:pPr>
            <w:r w:rsidRPr="00860CB9">
              <w:rPr>
                <w:color w:val="943634"/>
              </w:rPr>
              <w:t>£5,771</w:t>
            </w:r>
          </w:p>
        </w:tc>
      </w:tr>
      <w:tr w:rsidR="00C8208B" w:rsidRPr="00860CB9" w:rsidTr="00860CB9">
        <w:tc>
          <w:tcPr>
            <w:tcW w:w="6487" w:type="dxa"/>
          </w:tcPr>
          <w:p w:rsidR="00C8208B" w:rsidRPr="00860CB9" w:rsidRDefault="00C8208B" w:rsidP="007C4B3F">
            <w:pPr>
              <w:pStyle w:val="NoSpacing"/>
              <w:rPr>
                <w:b/>
                <w:bCs/>
                <w:color w:val="943634"/>
              </w:rPr>
            </w:pPr>
            <w:r w:rsidRPr="00860CB9">
              <w:rPr>
                <w:color w:val="943634"/>
              </w:rPr>
              <w:t xml:space="preserve">Staffing costs to enable subject / senior leaders to monitor provision for Pupil Premium children </w:t>
            </w:r>
          </w:p>
        </w:tc>
        <w:tc>
          <w:tcPr>
            <w:tcW w:w="3119" w:type="dxa"/>
          </w:tcPr>
          <w:p w:rsidR="00C8208B" w:rsidRPr="00860CB9" w:rsidRDefault="00C8208B" w:rsidP="007C4B3F">
            <w:pPr>
              <w:pStyle w:val="NoSpacing"/>
              <w:rPr>
                <w:color w:val="943634"/>
              </w:rPr>
            </w:pPr>
            <w:r w:rsidRPr="00860CB9">
              <w:rPr>
                <w:color w:val="943634"/>
              </w:rPr>
              <w:t>£1,074</w:t>
            </w:r>
          </w:p>
        </w:tc>
      </w:tr>
      <w:tr w:rsidR="00C8208B" w:rsidRPr="00860CB9" w:rsidTr="00860CB9">
        <w:tc>
          <w:tcPr>
            <w:tcW w:w="6487" w:type="dxa"/>
            <w:tcBorders>
              <w:left w:val="nil"/>
              <w:right w:val="nil"/>
            </w:tcBorders>
            <w:shd w:val="clear" w:color="auto" w:fill="EFD3D2"/>
          </w:tcPr>
          <w:p w:rsidR="00C8208B" w:rsidRPr="00860CB9" w:rsidRDefault="00C8208B" w:rsidP="007C4B3F">
            <w:pPr>
              <w:pStyle w:val="NoSpacing"/>
              <w:rPr>
                <w:b/>
                <w:bCs/>
                <w:color w:val="943634"/>
              </w:rPr>
            </w:pPr>
            <w:r w:rsidRPr="00860CB9">
              <w:rPr>
                <w:color w:val="943634"/>
              </w:rPr>
              <w:t xml:space="preserve">Pupil Progress meetings staffing costs </w:t>
            </w:r>
          </w:p>
        </w:tc>
        <w:tc>
          <w:tcPr>
            <w:tcW w:w="3119" w:type="dxa"/>
            <w:tcBorders>
              <w:left w:val="nil"/>
              <w:right w:val="nil"/>
            </w:tcBorders>
            <w:shd w:val="clear" w:color="auto" w:fill="EFD3D2"/>
          </w:tcPr>
          <w:p w:rsidR="00C8208B" w:rsidRPr="00860CB9" w:rsidRDefault="00C8208B" w:rsidP="007C4B3F">
            <w:pPr>
              <w:pStyle w:val="NoSpacing"/>
              <w:rPr>
                <w:color w:val="943634"/>
              </w:rPr>
            </w:pPr>
            <w:r w:rsidRPr="00860CB9">
              <w:rPr>
                <w:color w:val="943634"/>
              </w:rPr>
              <w:t>£2,691 (Class Teacher cover)</w:t>
            </w:r>
          </w:p>
        </w:tc>
      </w:tr>
      <w:tr w:rsidR="00C8208B" w:rsidRPr="00860CB9" w:rsidTr="00860CB9">
        <w:tc>
          <w:tcPr>
            <w:tcW w:w="6487" w:type="dxa"/>
            <w:tcBorders>
              <w:bottom w:val="single" w:sz="8" w:space="0" w:color="C0504D"/>
            </w:tcBorders>
          </w:tcPr>
          <w:p w:rsidR="00C8208B" w:rsidRPr="00860CB9" w:rsidRDefault="00C8208B" w:rsidP="007C4B3F">
            <w:pPr>
              <w:pStyle w:val="NoSpacing"/>
              <w:rPr>
                <w:b/>
                <w:bCs/>
                <w:color w:val="943634"/>
                <w:sz w:val="28"/>
              </w:rPr>
            </w:pPr>
            <w:r w:rsidRPr="00860CB9">
              <w:rPr>
                <w:color w:val="943634"/>
                <w:sz w:val="28"/>
              </w:rPr>
              <w:t>TOTAL SPEND</w:t>
            </w:r>
          </w:p>
        </w:tc>
        <w:tc>
          <w:tcPr>
            <w:tcW w:w="3119" w:type="dxa"/>
            <w:tcBorders>
              <w:bottom w:val="single" w:sz="8" w:space="0" w:color="C0504D"/>
            </w:tcBorders>
          </w:tcPr>
          <w:p w:rsidR="00C8208B" w:rsidRPr="00860CB9" w:rsidRDefault="00C8208B" w:rsidP="00A947DE">
            <w:pPr>
              <w:pStyle w:val="NoSpacing"/>
              <w:rPr>
                <w:b/>
                <w:color w:val="943634"/>
                <w:sz w:val="20"/>
              </w:rPr>
            </w:pPr>
            <w:r w:rsidRPr="00860CB9">
              <w:rPr>
                <w:b/>
                <w:color w:val="943634"/>
                <w:sz w:val="28"/>
              </w:rPr>
              <w:t xml:space="preserve">£56,636  </w:t>
            </w:r>
            <w:r w:rsidRPr="00860CB9">
              <w:rPr>
                <w:b/>
                <w:color w:val="943634"/>
                <w:sz w:val="20"/>
              </w:rPr>
              <w:t>(£181 over allocation)</w:t>
            </w:r>
          </w:p>
        </w:tc>
      </w:tr>
    </w:tbl>
    <w:p w:rsidR="00C8208B" w:rsidRDefault="00C8208B" w:rsidP="007034E8">
      <w:pPr>
        <w:pStyle w:val="NoSpacing"/>
      </w:pPr>
    </w:p>
    <w:p w:rsidR="00C8208B" w:rsidRPr="00DA700E" w:rsidRDefault="00C8208B" w:rsidP="00DA700E">
      <w:pPr>
        <w:rPr>
          <w:rFonts w:cs="Calibri"/>
          <w:sz w:val="18"/>
          <w:szCs w:val="18"/>
        </w:rPr>
      </w:pPr>
      <w:r w:rsidRPr="00822125">
        <w:rPr>
          <w:b/>
          <w:sz w:val="24"/>
          <w:u w:val="single"/>
        </w:rPr>
        <w:t>Results</w:t>
      </w:r>
      <w:r>
        <w:rPr>
          <w:b/>
          <w:sz w:val="24"/>
          <w:u w:val="single"/>
        </w:rPr>
        <w:t xml:space="preserve"> / Impact of Funding</w:t>
      </w:r>
      <w:r>
        <w:rPr>
          <w:b/>
          <w:sz w:val="24"/>
        </w:rPr>
        <w:t xml:space="preserve">   </w:t>
      </w:r>
      <w:r w:rsidRPr="001A01E4">
        <w:rPr>
          <w:rFonts w:cs="Calibri"/>
          <w:sz w:val="18"/>
          <w:szCs w:val="18"/>
          <w:highlight w:val="yellow"/>
        </w:rPr>
        <w:t>Pure PP = Children who access Pupil Premium funding but do not have any other additional needs (SEN etc)</w:t>
      </w:r>
    </w:p>
    <w:tbl>
      <w:tblPr>
        <w:tblW w:w="0" w:type="auto"/>
        <w:tblBorders>
          <w:top w:val="single" w:sz="8" w:space="0" w:color="C0504D"/>
          <w:bottom w:val="single" w:sz="8" w:space="0" w:color="C0504D"/>
        </w:tblBorders>
        <w:tblLook w:val="00A0"/>
      </w:tblPr>
      <w:tblGrid>
        <w:gridCol w:w="2293"/>
        <w:gridCol w:w="1111"/>
        <w:gridCol w:w="1338"/>
        <w:gridCol w:w="669"/>
        <w:gridCol w:w="669"/>
        <w:gridCol w:w="1339"/>
        <w:gridCol w:w="6755"/>
      </w:tblGrid>
      <w:tr w:rsidR="00C8208B" w:rsidRPr="00860CB9" w:rsidTr="00860CB9">
        <w:tc>
          <w:tcPr>
            <w:tcW w:w="2293" w:type="dxa"/>
            <w:tcBorders>
              <w:top w:val="single" w:sz="8" w:space="0" w:color="C0504D"/>
              <w:left w:val="nil"/>
              <w:bottom w:val="single" w:sz="8" w:space="0" w:color="C0504D"/>
              <w:right w:val="nil"/>
            </w:tcBorders>
          </w:tcPr>
          <w:p w:rsidR="00C8208B" w:rsidRPr="00860CB9" w:rsidRDefault="00C8208B" w:rsidP="00860CB9">
            <w:pPr>
              <w:spacing w:after="0" w:line="240" w:lineRule="auto"/>
              <w:rPr>
                <w:rFonts w:cs="Calibri"/>
                <w:b/>
                <w:bCs/>
                <w:color w:val="943634"/>
                <w:szCs w:val="18"/>
              </w:rPr>
            </w:pPr>
            <w:r w:rsidRPr="00860CB9">
              <w:rPr>
                <w:rFonts w:cs="Calibri"/>
                <w:b/>
                <w:bCs/>
                <w:color w:val="943634"/>
                <w:szCs w:val="18"/>
              </w:rPr>
              <w:t>Interventions</w:t>
            </w:r>
          </w:p>
        </w:tc>
        <w:tc>
          <w:tcPr>
            <w:tcW w:w="1111" w:type="dxa"/>
            <w:tcBorders>
              <w:top w:val="single" w:sz="8" w:space="0" w:color="C0504D"/>
              <w:left w:val="nil"/>
              <w:bottom w:val="single" w:sz="8" w:space="0" w:color="C0504D"/>
              <w:right w:val="nil"/>
            </w:tcBorders>
          </w:tcPr>
          <w:p w:rsidR="00C8208B" w:rsidRPr="00860CB9" w:rsidRDefault="00C8208B" w:rsidP="00860CB9">
            <w:pPr>
              <w:spacing w:after="0" w:line="240" w:lineRule="auto"/>
              <w:rPr>
                <w:rFonts w:cs="Calibri"/>
                <w:b/>
                <w:bCs/>
                <w:color w:val="943634"/>
                <w:szCs w:val="18"/>
              </w:rPr>
            </w:pPr>
            <w:r w:rsidRPr="00860CB9">
              <w:rPr>
                <w:rFonts w:cs="Calibri"/>
                <w:b/>
                <w:bCs/>
                <w:color w:val="943634"/>
                <w:szCs w:val="18"/>
              </w:rPr>
              <w:t>Cost</w:t>
            </w:r>
          </w:p>
        </w:tc>
        <w:tc>
          <w:tcPr>
            <w:tcW w:w="4015" w:type="dxa"/>
            <w:gridSpan w:val="4"/>
            <w:tcBorders>
              <w:top w:val="single" w:sz="8" w:space="0" w:color="C0504D"/>
              <w:left w:val="nil"/>
              <w:bottom w:val="single" w:sz="8" w:space="0" w:color="C0504D"/>
              <w:right w:val="nil"/>
            </w:tcBorders>
          </w:tcPr>
          <w:p w:rsidR="00C8208B" w:rsidRPr="00860CB9" w:rsidRDefault="00C8208B" w:rsidP="00860CB9">
            <w:pPr>
              <w:spacing w:after="0" w:line="240" w:lineRule="auto"/>
              <w:rPr>
                <w:rFonts w:cs="Calibri"/>
                <w:b/>
                <w:bCs/>
                <w:color w:val="943634"/>
                <w:szCs w:val="18"/>
              </w:rPr>
            </w:pPr>
            <w:r w:rsidRPr="00860CB9">
              <w:rPr>
                <w:rFonts w:cs="Calibri"/>
                <w:b/>
                <w:bCs/>
                <w:color w:val="943634"/>
                <w:szCs w:val="18"/>
              </w:rPr>
              <w:t>Outcomes</w:t>
            </w:r>
          </w:p>
        </w:tc>
        <w:tc>
          <w:tcPr>
            <w:tcW w:w="6755" w:type="dxa"/>
            <w:tcBorders>
              <w:top w:val="single" w:sz="8" w:space="0" w:color="C0504D"/>
              <w:left w:val="nil"/>
              <w:bottom w:val="single" w:sz="8" w:space="0" w:color="C0504D"/>
              <w:right w:val="nil"/>
            </w:tcBorders>
          </w:tcPr>
          <w:p w:rsidR="00C8208B" w:rsidRPr="00860CB9" w:rsidRDefault="00C8208B" w:rsidP="00860CB9">
            <w:pPr>
              <w:spacing w:after="0" w:line="240" w:lineRule="auto"/>
              <w:rPr>
                <w:rFonts w:cs="Calibri"/>
                <w:b/>
                <w:bCs/>
                <w:color w:val="943634"/>
                <w:szCs w:val="18"/>
              </w:rPr>
            </w:pPr>
            <w:r w:rsidRPr="00860CB9">
              <w:rPr>
                <w:rFonts w:cs="Calibri"/>
                <w:b/>
                <w:bCs/>
                <w:color w:val="943634"/>
                <w:szCs w:val="18"/>
              </w:rPr>
              <w:t>Impact</w:t>
            </w:r>
          </w:p>
        </w:tc>
      </w:tr>
      <w:tr w:rsidR="00C8208B" w:rsidRPr="00860CB9" w:rsidTr="00860CB9">
        <w:trPr>
          <w:trHeight w:val="299"/>
        </w:trPr>
        <w:tc>
          <w:tcPr>
            <w:tcW w:w="2293" w:type="dxa"/>
            <w:vMerge w:val="restart"/>
            <w:tcBorders>
              <w:left w:val="nil"/>
              <w:right w:val="nil"/>
            </w:tcBorders>
            <w:shd w:val="clear" w:color="auto" w:fill="EFD3D2"/>
          </w:tcPr>
          <w:p w:rsidR="00C8208B" w:rsidRPr="00860CB9" w:rsidRDefault="00C8208B" w:rsidP="00860CB9">
            <w:pPr>
              <w:spacing w:after="0" w:line="240" w:lineRule="auto"/>
              <w:rPr>
                <w:rFonts w:cs="Calibri"/>
                <w:b/>
                <w:bCs/>
                <w:color w:val="943634"/>
                <w:szCs w:val="18"/>
              </w:rPr>
            </w:pPr>
            <w:r w:rsidRPr="00860CB9">
              <w:rPr>
                <w:rFonts w:cs="Calibri"/>
                <w:b/>
                <w:bCs/>
                <w:color w:val="943634"/>
                <w:szCs w:val="18"/>
              </w:rPr>
              <w:t>Read to Learn Groups</w:t>
            </w:r>
          </w:p>
        </w:tc>
        <w:tc>
          <w:tcPr>
            <w:tcW w:w="1111" w:type="dxa"/>
            <w:vMerge w:val="restart"/>
            <w:tcBorders>
              <w:left w:val="nil"/>
              <w:right w:val="nil"/>
            </w:tcBorders>
            <w:shd w:val="clear" w:color="auto" w:fill="EFD3D2"/>
          </w:tcPr>
          <w:p w:rsidR="00C8208B" w:rsidRPr="00860CB9" w:rsidRDefault="00C8208B" w:rsidP="00860CB9">
            <w:pPr>
              <w:spacing w:after="0" w:line="240" w:lineRule="auto"/>
              <w:rPr>
                <w:rFonts w:cs="Calibri"/>
                <w:color w:val="943634"/>
                <w:szCs w:val="18"/>
              </w:rPr>
            </w:pPr>
            <w:r w:rsidRPr="00860CB9">
              <w:rPr>
                <w:rFonts w:cs="Calibri"/>
                <w:color w:val="943634"/>
                <w:szCs w:val="18"/>
              </w:rPr>
              <w:t>£21,718</w:t>
            </w:r>
          </w:p>
        </w:tc>
        <w:tc>
          <w:tcPr>
            <w:tcW w:w="1338" w:type="dxa"/>
            <w:tcBorders>
              <w:left w:val="nil"/>
              <w:right w:val="nil"/>
            </w:tcBorders>
            <w:shd w:val="clear" w:color="auto" w:fill="EFD3D2"/>
          </w:tcPr>
          <w:p w:rsidR="00C8208B" w:rsidRPr="00860CB9" w:rsidRDefault="00C8208B" w:rsidP="00325CD6">
            <w:pPr>
              <w:pStyle w:val="NoSpacing"/>
              <w:rPr>
                <w:rFonts w:cs="Calibri"/>
                <w:b/>
                <w:bCs/>
                <w:color w:val="943634"/>
              </w:rPr>
            </w:pPr>
            <w:r w:rsidRPr="00860CB9">
              <w:rPr>
                <w:rFonts w:cs="Calibri"/>
                <w:b/>
                <w:bCs/>
                <w:color w:val="943634"/>
              </w:rPr>
              <w:t>Maths</w:t>
            </w:r>
          </w:p>
        </w:tc>
        <w:tc>
          <w:tcPr>
            <w:tcW w:w="1338" w:type="dxa"/>
            <w:gridSpan w:val="2"/>
            <w:tcBorders>
              <w:left w:val="nil"/>
              <w:right w:val="nil"/>
            </w:tcBorders>
            <w:shd w:val="clear" w:color="auto" w:fill="EFD3D2"/>
          </w:tcPr>
          <w:p w:rsidR="00C8208B" w:rsidRPr="00860CB9" w:rsidRDefault="00C8208B" w:rsidP="00325CD6">
            <w:pPr>
              <w:pStyle w:val="NoSpacing"/>
              <w:rPr>
                <w:rFonts w:cs="Calibri"/>
                <w:b/>
                <w:bCs/>
                <w:color w:val="943634"/>
              </w:rPr>
            </w:pPr>
            <w:r w:rsidRPr="00860CB9">
              <w:rPr>
                <w:rFonts w:cs="Calibri"/>
                <w:b/>
                <w:bCs/>
                <w:color w:val="943634"/>
              </w:rPr>
              <w:t>Non R to L</w:t>
            </w:r>
          </w:p>
        </w:tc>
        <w:tc>
          <w:tcPr>
            <w:tcW w:w="1339" w:type="dxa"/>
            <w:tcBorders>
              <w:left w:val="nil"/>
              <w:right w:val="nil"/>
            </w:tcBorders>
            <w:shd w:val="clear" w:color="auto" w:fill="EFD3D2"/>
          </w:tcPr>
          <w:p w:rsidR="00C8208B" w:rsidRPr="00860CB9" w:rsidRDefault="00C8208B" w:rsidP="00325CD6">
            <w:pPr>
              <w:pStyle w:val="NoSpacing"/>
              <w:rPr>
                <w:rFonts w:cs="Calibri"/>
                <w:b/>
                <w:bCs/>
                <w:color w:val="943634"/>
              </w:rPr>
            </w:pPr>
            <w:r w:rsidRPr="00860CB9">
              <w:rPr>
                <w:rFonts w:cs="Calibri"/>
                <w:b/>
                <w:bCs/>
                <w:color w:val="943634"/>
              </w:rPr>
              <w:t>R to L</w:t>
            </w:r>
          </w:p>
        </w:tc>
        <w:tc>
          <w:tcPr>
            <w:tcW w:w="6755" w:type="dxa"/>
            <w:vMerge w:val="restart"/>
            <w:tcBorders>
              <w:left w:val="nil"/>
              <w:right w:val="nil"/>
            </w:tcBorders>
            <w:shd w:val="clear" w:color="auto" w:fill="EFD3D2"/>
          </w:tcPr>
          <w:p w:rsidR="00C8208B" w:rsidRPr="00860CB9" w:rsidRDefault="00C8208B" w:rsidP="00F72B7F">
            <w:pPr>
              <w:pStyle w:val="NoSpacing"/>
              <w:rPr>
                <w:rFonts w:cs="Calibri"/>
                <w:color w:val="943634"/>
                <w:szCs w:val="18"/>
              </w:rPr>
            </w:pPr>
            <w:r w:rsidRPr="00860CB9">
              <w:rPr>
                <w:rFonts w:cs="Calibri"/>
                <w:color w:val="943634"/>
                <w:szCs w:val="18"/>
              </w:rPr>
              <w:t>Though outcomes are lower than peer at this mid-point in the year for maths (as expected), data demonstrates that access to this resources has impacted on the average progress and R to L children are 0.2 points above peers.</w:t>
            </w:r>
          </w:p>
          <w:p w:rsidR="00C8208B" w:rsidRPr="00860CB9" w:rsidRDefault="00C8208B" w:rsidP="00F72B7F">
            <w:pPr>
              <w:pStyle w:val="NoSpacing"/>
              <w:rPr>
                <w:rFonts w:cs="Calibri"/>
                <w:color w:val="943634"/>
                <w:szCs w:val="18"/>
              </w:rPr>
            </w:pPr>
            <w:r w:rsidRPr="00860CB9">
              <w:rPr>
                <w:rFonts w:cs="Calibri"/>
                <w:color w:val="943634"/>
                <w:szCs w:val="18"/>
              </w:rPr>
              <w:t xml:space="preserve">Data demonstrates that by accessing this groups the gap in learning between R to L and Non R to L is only 0.14 and their on year progress average is 1.98 above their peers </w:t>
            </w:r>
          </w:p>
        </w:tc>
      </w:tr>
      <w:tr w:rsidR="00C8208B" w:rsidRPr="00860CB9" w:rsidTr="00860CB9">
        <w:trPr>
          <w:trHeight w:val="700"/>
        </w:trPr>
        <w:tc>
          <w:tcPr>
            <w:tcW w:w="2293" w:type="dxa"/>
            <w:vMerge/>
          </w:tcPr>
          <w:p w:rsidR="00C8208B" w:rsidRPr="00860CB9" w:rsidRDefault="00C8208B" w:rsidP="00860CB9">
            <w:pPr>
              <w:spacing w:after="0" w:line="240" w:lineRule="auto"/>
              <w:rPr>
                <w:rFonts w:cs="Calibri"/>
                <w:b/>
                <w:bCs/>
                <w:color w:val="943634"/>
                <w:szCs w:val="18"/>
              </w:rPr>
            </w:pPr>
          </w:p>
        </w:tc>
        <w:tc>
          <w:tcPr>
            <w:tcW w:w="1111" w:type="dxa"/>
            <w:vMerge/>
          </w:tcPr>
          <w:p w:rsidR="00C8208B" w:rsidRPr="00860CB9" w:rsidRDefault="00C8208B" w:rsidP="00860CB9">
            <w:pPr>
              <w:spacing w:after="0" w:line="240" w:lineRule="auto"/>
              <w:rPr>
                <w:rFonts w:cs="Calibri"/>
                <w:color w:val="943634"/>
                <w:szCs w:val="18"/>
              </w:rPr>
            </w:pPr>
          </w:p>
        </w:tc>
        <w:tc>
          <w:tcPr>
            <w:tcW w:w="1338" w:type="dxa"/>
          </w:tcPr>
          <w:p w:rsidR="00C8208B" w:rsidRPr="00860CB9" w:rsidRDefault="00C8208B" w:rsidP="00053839">
            <w:pPr>
              <w:pStyle w:val="NoSpacing"/>
              <w:rPr>
                <w:rFonts w:cs="Calibri"/>
                <w:color w:val="943634"/>
              </w:rPr>
            </w:pPr>
            <w:r w:rsidRPr="00860CB9">
              <w:rPr>
                <w:rFonts w:cs="Calibri"/>
                <w:b/>
                <w:bCs/>
                <w:color w:val="943634"/>
              </w:rPr>
              <w:t xml:space="preserve">Attainment </w:t>
            </w:r>
            <w:r w:rsidRPr="00860CB9">
              <w:rPr>
                <w:rFonts w:cs="Calibri"/>
                <w:color w:val="943634"/>
              </w:rPr>
              <w:t xml:space="preserve">                           </w:t>
            </w:r>
          </w:p>
          <w:p w:rsidR="00C8208B" w:rsidRPr="00860CB9" w:rsidRDefault="00C8208B" w:rsidP="0015036E">
            <w:pPr>
              <w:pStyle w:val="NoSpacing"/>
              <w:rPr>
                <w:rFonts w:cs="Calibri"/>
                <w:color w:val="943634"/>
              </w:rPr>
            </w:pPr>
            <w:r w:rsidRPr="00860CB9">
              <w:rPr>
                <w:rFonts w:cs="Calibri"/>
                <w:b/>
                <w:bCs/>
                <w:color w:val="943634"/>
              </w:rPr>
              <w:t xml:space="preserve">Progress </w:t>
            </w:r>
            <w:r w:rsidRPr="00860CB9">
              <w:rPr>
                <w:rFonts w:cs="Calibri"/>
                <w:color w:val="943634"/>
              </w:rPr>
              <w:t xml:space="preserve">                </w:t>
            </w:r>
          </w:p>
        </w:tc>
        <w:tc>
          <w:tcPr>
            <w:tcW w:w="1338" w:type="dxa"/>
            <w:gridSpan w:val="2"/>
          </w:tcPr>
          <w:p w:rsidR="00C8208B" w:rsidRPr="00860CB9" w:rsidRDefault="00C8208B" w:rsidP="00053839">
            <w:pPr>
              <w:pStyle w:val="NoSpacing"/>
              <w:rPr>
                <w:rFonts w:cs="Calibri"/>
                <w:color w:val="943634"/>
              </w:rPr>
            </w:pPr>
            <w:r w:rsidRPr="00860CB9">
              <w:rPr>
                <w:rFonts w:cs="Calibri"/>
                <w:color w:val="943634"/>
              </w:rPr>
              <w:t xml:space="preserve">24 </w:t>
            </w:r>
          </w:p>
          <w:p w:rsidR="00C8208B" w:rsidRPr="00860CB9" w:rsidRDefault="00C8208B" w:rsidP="00F72B7F">
            <w:pPr>
              <w:pStyle w:val="NoSpacing"/>
              <w:rPr>
                <w:rFonts w:cs="Calibri"/>
                <w:color w:val="943634"/>
              </w:rPr>
            </w:pPr>
            <w:r w:rsidRPr="00860CB9">
              <w:rPr>
                <w:rFonts w:cs="Calibri"/>
                <w:color w:val="943634"/>
              </w:rPr>
              <w:t xml:space="preserve">4.0                   </w:t>
            </w:r>
          </w:p>
        </w:tc>
        <w:tc>
          <w:tcPr>
            <w:tcW w:w="1339" w:type="dxa"/>
          </w:tcPr>
          <w:p w:rsidR="00C8208B" w:rsidRPr="00860CB9" w:rsidRDefault="00C8208B" w:rsidP="00053839">
            <w:pPr>
              <w:pStyle w:val="NoSpacing"/>
              <w:rPr>
                <w:rFonts w:cs="Calibri"/>
                <w:color w:val="943634"/>
              </w:rPr>
            </w:pPr>
            <w:r w:rsidRPr="00860CB9">
              <w:rPr>
                <w:rFonts w:cs="Calibri"/>
                <w:color w:val="943634"/>
              </w:rPr>
              <w:t>22.42</w:t>
            </w:r>
          </w:p>
          <w:p w:rsidR="00C8208B" w:rsidRPr="00860CB9" w:rsidRDefault="00C8208B" w:rsidP="00F72B7F">
            <w:pPr>
              <w:pStyle w:val="NoSpacing"/>
              <w:rPr>
                <w:rFonts w:cs="Calibri"/>
                <w:color w:val="943634"/>
              </w:rPr>
            </w:pPr>
            <w:r w:rsidRPr="00860CB9">
              <w:rPr>
                <w:rFonts w:cs="Calibri"/>
                <w:color w:val="943634"/>
              </w:rPr>
              <w:t>4.2</w:t>
            </w:r>
          </w:p>
        </w:tc>
        <w:tc>
          <w:tcPr>
            <w:tcW w:w="6755" w:type="dxa"/>
            <w:vMerge/>
          </w:tcPr>
          <w:p w:rsidR="00C8208B" w:rsidRPr="00860CB9" w:rsidRDefault="00C8208B" w:rsidP="00F72B7F">
            <w:pPr>
              <w:pStyle w:val="NoSpacing"/>
              <w:rPr>
                <w:rFonts w:cs="Calibri"/>
                <w:color w:val="943634"/>
                <w:szCs w:val="18"/>
              </w:rPr>
            </w:pPr>
          </w:p>
        </w:tc>
      </w:tr>
      <w:tr w:rsidR="00C8208B" w:rsidRPr="00860CB9" w:rsidTr="00860CB9">
        <w:trPr>
          <w:trHeight w:val="273"/>
        </w:trPr>
        <w:tc>
          <w:tcPr>
            <w:tcW w:w="2293" w:type="dxa"/>
            <w:vMerge/>
            <w:tcBorders>
              <w:left w:val="nil"/>
              <w:right w:val="nil"/>
            </w:tcBorders>
            <w:shd w:val="clear" w:color="auto" w:fill="EFD3D2"/>
          </w:tcPr>
          <w:p w:rsidR="00C8208B" w:rsidRPr="00860CB9" w:rsidRDefault="00C8208B" w:rsidP="00860CB9">
            <w:pPr>
              <w:spacing w:after="0" w:line="240" w:lineRule="auto"/>
              <w:rPr>
                <w:rFonts w:cs="Calibri"/>
                <w:b/>
                <w:bCs/>
                <w:color w:val="943634"/>
                <w:szCs w:val="18"/>
              </w:rPr>
            </w:pPr>
          </w:p>
        </w:tc>
        <w:tc>
          <w:tcPr>
            <w:tcW w:w="1111" w:type="dxa"/>
            <w:vMerge/>
            <w:tcBorders>
              <w:left w:val="nil"/>
              <w:right w:val="nil"/>
            </w:tcBorders>
            <w:shd w:val="clear" w:color="auto" w:fill="EFD3D2"/>
          </w:tcPr>
          <w:p w:rsidR="00C8208B" w:rsidRPr="00860CB9" w:rsidRDefault="00C8208B" w:rsidP="00860CB9">
            <w:pPr>
              <w:spacing w:after="0" w:line="240" w:lineRule="auto"/>
              <w:rPr>
                <w:rFonts w:cs="Calibri"/>
                <w:color w:val="943634"/>
                <w:szCs w:val="18"/>
              </w:rPr>
            </w:pPr>
          </w:p>
        </w:tc>
        <w:tc>
          <w:tcPr>
            <w:tcW w:w="1338" w:type="dxa"/>
            <w:tcBorders>
              <w:left w:val="nil"/>
              <w:right w:val="nil"/>
            </w:tcBorders>
            <w:shd w:val="clear" w:color="auto" w:fill="EFD3D2"/>
          </w:tcPr>
          <w:p w:rsidR="00C8208B" w:rsidRPr="00860CB9" w:rsidRDefault="00C8208B" w:rsidP="00325CD6">
            <w:pPr>
              <w:pStyle w:val="NoSpacing"/>
              <w:rPr>
                <w:rFonts w:cs="Calibri"/>
                <w:b/>
                <w:bCs/>
                <w:color w:val="943634"/>
              </w:rPr>
            </w:pPr>
            <w:r w:rsidRPr="00860CB9">
              <w:rPr>
                <w:rFonts w:cs="Calibri"/>
                <w:b/>
                <w:bCs/>
                <w:color w:val="943634"/>
              </w:rPr>
              <w:t>Writing</w:t>
            </w:r>
          </w:p>
        </w:tc>
        <w:tc>
          <w:tcPr>
            <w:tcW w:w="1338" w:type="dxa"/>
            <w:gridSpan w:val="2"/>
            <w:tcBorders>
              <w:left w:val="nil"/>
              <w:right w:val="nil"/>
            </w:tcBorders>
            <w:shd w:val="clear" w:color="auto" w:fill="EFD3D2"/>
          </w:tcPr>
          <w:p w:rsidR="00C8208B" w:rsidRPr="00860CB9" w:rsidRDefault="00C8208B" w:rsidP="00325CD6">
            <w:pPr>
              <w:pStyle w:val="NoSpacing"/>
              <w:rPr>
                <w:rFonts w:cs="Calibri"/>
                <w:b/>
                <w:bCs/>
                <w:color w:val="943634"/>
              </w:rPr>
            </w:pPr>
            <w:r w:rsidRPr="00860CB9">
              <w:rPr>
                <w:rFonts w:cs="Calibri"/>
                <w:b/>
                <w:bCs/>
                <w:color w:val="943634"/>
              </w:rPr>
              <w:t>Non R to L</w:t>
            </w:r>
          </w:p>
        </w:tc>
        <w:tc>
          <w:tcPr>
            <w:tcW w:w="1339" w:type="dxa"/>
            <w:tcBorders>
              <w:left w:val="nil"/>
              <w:right w:val="nil"/>
            </w:tcBorders>
            <w:shd w:val="clear" w:color="auto" w:fill="EFD3D2"/>
          </w:tcPr>
          <w:p w:rsidR="00C8208B" w:rsidRPr="00860CB9" w:rsidRDefault="00C8208B" w:rsidP="00325CD6">
            <w:pPr>
              <w:pStyle w:val="NoSpacing"/>
              <w:rPr>
                <w:rFonts w:cs="Calibri"/>
                <w:b/>
                <w:bCs/>
                <w:color w:val="943634"/>
              </w:rPr>
            </w:pPr>
            <w:r w:rsidRPr="00860CB9">
              <w:rPr>
                <w:rFonts w:cs="Calibri"/>
                <w:b/>
                <w:bCs/>
                <w:color w:val="943634"/>
              </w:rPr>
              <w:t>R to L</w:t>
            </w:r>
          </w:p>
        </w:tc>
        <w:tc>
          <w:tcPr>
            <w:tcW w:w="6755" w:type="dxa"/>
            <w:vMerge/>
            <w:tcBorders>
              <w:left w:val="nil"/>
              <w:right w:val="nil"/>
            </w:tcBorders>
            <w:shd w:val="clear" w:color="auto" w:fill="EFD3D2"/>
          </w:tcPr>
          <w:p w:rsidR="00C8208B" w:rsidRPr="00860CB9" w:rsidRDefault="00C8208B" w:rsidP="00F72B7F">
            <w:pPr>
              <w:pStyle w:val="NoSpacing"/>
              <w:rPr>
                <w:rFonts w:cs="Calibri"/>
                <w:color w:val="943634"/>
                <w:szCs w:val="18"/>
              </w:rPr>
            </w:pPr>
          </w:p>
        </w:tc>
      </w:tr>
      <w:tr w:rsidR="00C8208B" w:rsidRPr="00860CB9" w:rsidTr="00860CB9">
        <w:trPr>
          <w:trHeight w:val="558"/>
        </w:trPr>
        <w:tc>
          <w:tcPr>
            <w:tcW w:w="2293" w:type="dxa"/>
            <w:vMerge/>
          </w:tcPr>
          <w:p w:rsidR="00C8208B" w:rsidRPr="00860CB9" w:rsidRDefault="00C8208B" w:rsidP="00860CB9">
            <w:pPr>
              <w:spacing w:after="0" w:line="240" w:lineRule="auto"/>
              <w:rPr>
                <w:rFonts w:cs="Calibri"/>
                <w:b/>
                <w:bCs/>
                <w:color w:val="943634"/>
                <w:szCs w:val="18"/>
              </w:rPr>
            </w:pPr>
          </w:p>
        </w:tc>
        <w:tc>
          <w:tcPr>
            <w:tcW w:w="1111" w:type="dxa"/>
            <w:vMerge/>
          </w:tcPr>
          <w:p w:rsidR="00C8208B" w:rsidRPr="00860CB9" w:rsidRDefault="00C8208B" w:rsidP="00860CB9">
            <w:pPr>
              <w:spacing w:after="0" w:line="240" w:lineRule="auto"/>
              <w:rPr>
                <w:rFonts w:cs="Calibri"/>
                <w:color w:val="943634"/>
                <w:szCs w:val="18"/>
              </w:rPr>
            </w:pPr>
          </w:p>
        </w:tc>
        <w:tc>
          <w:tcPr>
            <w:tcW w:w="1338" w:type="dxa"/>
          </w:tcPr>
          <w:p w:rsidR="00C8208B" w:rsidRPr="00860CB9" w:rsidRDefault="00C8208B" w:rsidP="00325CD6">
            <w:pPr>
              <w:pStyle w:val="NoSpacing"/>
              <w:rPr>
                <w:rFonts w:cs="Calibri"/>
                <w:b/>
                <w:bCs/>
                <w:color w:val="943634"/>
              </w:rPr>
            </w:pPr>
            <w:r w:rsidRPr="00860CB9">
              <w:rPr>
                <w:rFonts w:cs="Calibri"/>
                <w:b/>
                <w:bCs/>
                <w:color w:val="943634"/>
              </w:rPr>
              <w:t xml:space="preserve">Attainment         </w:t>
            </w:r>
            <w:r w:rsidRPr="00860CB9">
              <w:rPr>
                <w:rFonts w:cs="Calibri"/>
                <w:color w:val="943634"/>
              </w:rPr>
              <w:t xml:space="preserve"> </w:t>
            </w:r>
            <w:r w:rsidRPr="00860CB9">
              <w:rPr>
                <w:rFonts w:cs="Calibri"/>
                <w:b/>
                <w:bCs/>
                <w:color w:val="943634"/>
              </w:rPr>
              <w:t xml:space="preserve">Progress                </w:t>
            </w:r>
          </w:p>
        </w:tc>
        <w:tc>
          <w:tcPr>
            <w:tcW w:w="1338" w:type="dxa"/>
            <w:gridSpan w:val="2"/>
          </w:tcPr>
          <w:p w:rsidR="00C8208B" w:rsidRPr="00860CB9" w:rsidRDefault="00C8208B" w:rsidP="00F72B7F">
            <w:pPr>
              <w:pStyle w:val="NoSpacing"/>
              <w:rPr>
                <w:rFonts w:cs="Calibri"/>
                <w:color w:val="943634"/>
              </w:rPr>
            </w:pPr>
            <w:r w:rsidRPr="00860CB9">
              <w:rPr>
                <w:rFonts w:cs="Calibri"/>
                <w:color w:val="943634"/>
              </w:rPr>
              <w:t xml:space="preserve">22.56    </w:t>
            </w:r>
          </w:p>
          <w:p w:rsidR="00C8208B" w:rsidRPr="00860CB9" w:rsidRDefault="00C8208B" w:rsidP="00F72B7F">
            <w:pPr>
              <w:pStyle w:val="NoSpacing"/>
              <w:rPr>
                <w:rFonts w:cs="Calibri"/>
                <w:b/>
                <w:bCs/>
                <w:color w:val="943634"/>
              </w:rPr>
            </w:pPr>
            <w:r w:rsidRPr="00860CB9">
              <w:rPr>
                <w:rFonts w:cs="Calibri"/>
                <w:color w:val="943634"/>
              </w:rPr>
              <w:t xml:space="preserve">3.19                                 </w:t>
            </w:r>
          </w:p>
        </w:tc>
        <w:tc>
          <w:tcPr>
            <w:tcW w:w="1339" w:type="dxa"/>
          </w:tcPr>
          <w:p w:rsidR="00C8208B" w:rsidRPr="00860CB9" w:rsidRDefault="00C8208B" w:rsidP="00F72B7F">
            <w:pPr>
              <w:pStyle w:val="NoSpacing"/>
              <w:rPr>
                <w:rFonts w:cs="Calibri"/>
                <w:color w:val="943634"/>
              </w:rPr>
            </w:pPr>
            <w:r w:rsidRPr="00860CB9">
              <w:rPr>
                <w:rFonts w:cs="Calibri"/>
                <w:color w:val="943634"/>
              </w:rPr>
              <w:t>22.42</w:t>
            </w:r>
          </w:p>
          <w:p w:rsidR="00C8208B" w:rsidRPr="00860CB9" w:rsidRDefault="00C8208B" w:rsidP="00F72B7F">
            <w:pPr>
              <w:pStyle w:val="NoSpacing"/>
              <w:rPr>
                <w:rFonts w:cs="Calibri"/>
                <w:b/>
                <w:bCs/>
                <w:color w:val="943634"/>
              </w:rPr>
            </w:pPr>
            <w:r w:rsidRPr="00860CB9">
              <w:rPr>
                <w:rFonts w:cs="Calibri"/>
                <w:color w:val="943634"/>
              </w:rPr>
              <w:t>5.17</w:t>
            </w:r>
          </w:p>
        </w:tc>
        <w:tc>
          <w:tcPr>
            <w:tcW w:w="6755" w:type="dxa"/>
            <w:vMerge/>
          </w:tcPr>
          <w:p w:rsidR="00C8208B" w:rsidRPr="00860CB9" w:rsidRDefault="00C8208B" w:rsidP="00F72B7F">
            <w:pPr>
              <w:pStyle w:val="NoSpacing"/>
              <w:rPr>
                <w:rFonts w:cs="Calibri"/>
                <w:color w:val="943634"/>
                <w:szCs w:val="18"/>
              </w:rPr>
            </w:pPr>
          </w:p>
        </w:tc>
      </w:tr>
      <w:tr w:rsidR="00C8208B" w:rsidRPr="00860CB9" w:rsidTr="00860CB9">
        <w:tc>
          <w:tcPr>
            <w:tcW w:w="2293" w:type="dxa"/>
            <w:tcBorders>
              <w:left w:val="nil"/>
              <w:right w:val="nil"/>
            </w:tcBorders>
          </w:tcPr>
          <w:p w:rsidR="00C8208B" w:rsidRPr="00860CB9" w:rsidRDefault="00C8208B" w:rsidP="00860CB9">
            <w:pPr>
              <w:spacing w:after="0" w:line="240" w:lineRule="auto"/>
              <w:rPr>
                <w:rFonts w:cs="Calibri"/>
                <w:b/>
                <w:bCs/>
                <w:color w:val="943634"/>
                <w:szCs w:val="18"/>
              </w:rPr>
            </w:pPr>
            <w:r w:rsidRPr="00860CB9">
              <w:rPr>
                <w:rFonts w:cs="Calibri"/>
                <w:b/>
                <w:bCs/>
                <w:color w:val="943634"/>
                <w:szCs w:val="18"/>
              </w:rPr>
              <w:t>Phonics Club (Lunchtime) (Y2)</w:t>
            </w:r>
          </w:p>
        </w:tc>
        <w:tc>
          <w:tcPr>
            <w:tcW w:w="1111" w:type="dxa"/>
            <w:tcBorders>
              <w:left w:val="nil"/>
              <w:right w:val="nil"/>
            </w:tcBorders>
          </w:tcPr>
          <w:p w:rsidR="00C8208B" w:rsidRPr="00860CB9" w:rsidRDefault="00C8208B" w:rsidP="00860CB9">
            <w:pPr>
              <w:spacing w:after="0" w:line="240" w:lineRule="auto"/>
              <w:rPr>
                <w:rFonts w:cs="Calibri"/>
                <w:color w:val="943634"/>
                <w:szCs w:val="18"/>
              </w:rPr>
            </w:pPr>
            <w:r w:rsidRPr="00860CB9">
              <w:rPr>
                <w:rFonts w:cs="Calibri"/>
                <w:color w:val="943634"/>
                <w:szCs w:val="18"/>
              </w:rPr>
              <w:t>£1,226</w:t>
            </w:r>
          </w:p>
        </w:tc>
        <w:tc>
          <w:tcPr>
            <w:tcW w:w="2007" w:type="dxa"/>
            <w:gridSpan w:val="2"/>
            <w:tcBorders>
              <w:left w:val="nil"/>
              <w:right w:val="nil"/>
            </w:tcBorders>
          </w:tcPr>
          <w:p w:rsidR="00C8208B" w:rsidRPr="00860CB9" w:rsidRDefault="00C8208B" w:rsidP="00F72B7F">
            <w:pPr>
              <w:pStyle w:val="NoSpacing"/>
              <w:rPr>
                <w:rFonts w:cs="Calibri"/>
                <w:color w:val="943634"/>
                <w:szCs w:val="18"/>
              </w:rPr>
            </w:pPr>
            <w:r w:rsidRPr="00860CB9">
              <w:rPr>
                <w:rFonts w:cs="Calibri"/>
                <w:b/>
                <w:bCs/>
                <w:color w:val="943634"/>
                <w:szCs w:val="18"/>
              </w:rPr>
              <w:t>Non Phonics Club</w:t>
            </w:r>
            <w:r w:rsidRPr="00860CB9">
              <w:rPr>
                <w:rFonts w:cs="Calibri"/>
                <w:color w:val="943634"/>
                <w:szCs w:val="18"/>
              </w:rPr>
              <w:t xml:space="preserve">     1.6 stages progress</w:t>
            </w:r>
          </w:p>
        </w:tc>
        <w:tc>
          <w:tcPr>
            <w:tcW w:w="2008" w:type="dxa"/>
            <w:gridSpan w:val="2"/>
            <w:tcBorders>
              <w:left w:val="nil"/>
              <w:right w:val="nil"/>
            </w:tcBorders>
          </w:tcPr>
          <w:p w:rsidR="00C8208B" w:rsidRPr="00860CB9" w:rsidRDefault="00C8208B" w:rsidP="00F72B7F">
            <w:pPr>
              <w:pStyle w:val="NoSpacing"/>
              <w:rPr>
                <w:rFonts w:cs="Calibri"/>
                <w:color w:val="943634"/>
                <w:szCs w:val="18"/>
              </w:rPr>
            </w:pPr>
            <w:r w:rsidRPr="00860CB9">
              <w:rPr>
                <w:rFonts w:cs="Calibri"/>
                <w:b/>
                <w:bCs/>
                <w:color w:val="943634"/>
                <w:szCs w:val="18"/>
              </w:rPr>
              <w:t>Phonics Club</w:t>
            </w:r>
            <w:r w:rsidRPr="00860CB9">
              <w:rPr>
                <w:rFonts w:cs="Calibri"/>
                <w:color w:val="943634"/>
                <w:szCs w:val="18"/>
              </w:rPr>
              <w:t xml:space="preserve">              3.2 stages progress</w:t>
            </w:r>
          </w:p>
        </w:tc>
        <w:tc>
          <w:tcPr>
            <w:tcW w:w="6755" w:type="dxa"/>
            <w:tcBorders>
              <w:left w:val="nil"/>
              <w:right w:val="nil"/>
            </w:tcBorders>
          </w:tcPr>
          <w:p w:rsidR="00C8208B" w:rsidRPr="00860CB9" w:rsidRDefault="00C8208B" w:rsidP="00F72B7F">
            <w:pPr>
              <w:pStyle w:val="NoSpacing"/>
              <w:rPr>
                <w:rFonts w:cs="Calibri"/>
                <w:color w:val="943634"/>
                <w:szCs w:val="18"/>
              </w:rPr>
            </w:pPr>
            <w:r w:rsidRPr="00860CB9">
              <w:rPr>
                <w:rFonts w:cs="Calibri"/>
                <w:color w:val="943634"/>
                <w:szCs w:val="18"/>
              </w:rPr>
              <w:t>Children make double the progress in RWInc stages with 6/7 children on track to pass the phonics screen in Summer 2020 at the point of closure</w:t>
            </w:r>
          </w:p>
        </w:tc>
      </w:tr>
      <w:tr w:rsidR="00C8208B" w:rsidRPr="00860CB9" w:rsidTr="00860CB9">
        <w:tc>
          <w:tcPr>
            <w:tcW w:w="2293" w:type="dxa"/>
            <w:tcBorders>
              <w:bottom w:val="single" w:sz="8" w:space="0" w:color="C0504D"/>
            </w:tcBorders>
            <w:shd w:val="clear" w:color="auto" w:fill="F2DBDB"/>
          </w:tcPr>
          <w:p w:rsidR="00C8208B" w:rsidRPr="00860CB9" w:rsidRDefault="00C8208B" w:rsidP="00860CB9">
            <w:pPr>
              <w:spacing w:after="0" w:line="240" w:lineRule="auto"/>
              <w:rPr>
                <w:rFonts w:cs="Calibri"/>
                <w:b/>
                <w:bCs/>
                <w:color w:val="943634"/>
                <w:szCs w:val="18"/>
              </w:rPr>
            </w:pPr>
            <w:r w:rsidRPr="00860CB9">
              <w:rPr>
                <w:rFonts w:cs="Calibri"/>
                <w:b/>
                <w:bCs/>
                <w:color w:val="943634"/>
                <w:szCs w:val="18"/>
              </w:rPr>
              <w:t>RWInc One to One (Y1)</w:t>
            </w:r>
          </w:p>
        </w:tc>
        <w:tc>
          <w:tcPr>
            <w:tcW w:w="1111" w:type="dxa"/>
            <w:tcBorders>
              <w:bottom w:val="single" w:sz="8" w:space="0" w:color="C0504D"/>
            </w:tcBorders>
            <w:shd w:val="clear" w:color="auto" w:fill="F2DBDB"/>
          </w:tcPr>
          <w:p w:rsidR="00C8208B" w:rsidRPr="00860CB9" w:rsidRDefault="00C8208B" w:rsidP="00860CB9">
            <w:pPr>
              <w:spacing w:after="0" w:line="240" w:lineRule="auto"/>
              <w:rPr>
                <w:rFonts w:cs="Calibri"/>
                <w:color w:val="943634"/>
                <w:szCs w:val="18"/>
              </w:rPr>
            </w:pPr>
            <w:r w:rsidRPr="00860CB9">
              <w:rPr>
                <w:rFonts w:cs="Calibri"/>
                <w:color w:val="943634"/>
                <w:szCs w:val="18"/>
              </w:rPr>
              <w:t>£3,924</w:t>
            </w:r>
          </w:p>
        </w:tc>
        <w:tc>
          <w:tcPr>
            <w:tcW w:w="4015" w:type="dxa"/>
            <w:gridSpan w:val="4"/>
            <w:tcBorders>
              <w:bottom w:val="single" w:sz="8" w:space="0" w:color="C0504D"/>
            </w:tcBorders>
            <w:shd w:val="clear" w:color="auto" w:fill="F2DBDB"/>
          </w:tcPr>
          <w:p w:rsidR="00C8208B" w:rsidRPr="00860CB9" w:rsidRDefault="00C8208B" w:rsidP="00F72B7F">
            <w:pPr>
              <w:pStyle w:val="NoSpacing"/>
              <w:rPr>
                <w:rFonts w:cs="Calibri"/>
                <w:color w:val="943634"/>
                <w:szCs w:val="18"/>
              </w:rPr>
            </w:pPr>
            <w:r w:rsidRPr="00860CB9">
              <w:rPr>
                <w:rFonts w:cs="Calibri"/>
                <w:color w:val="943634"/>
                <w:szCs w:val="18"/>
              </w:rPr>
              <w:t xml:space="preserve">PP Children accessing RWInc One to One make an average </w:t>
            </w:r>
            <w:r w:rsidRPr="00860CB9">
              <w:rPr>
                <w:rFonts w:cs="Calibri"/>
                <w:b/>
                <w:bCs/>
                <w:color w:val="943634"/>
                <w:szCs w:val="18"/>
                <w:u w:val="single"/>
              </w:rPr>
              <w:t>4 stages progress.</w:t>
            </w:r>
          </w:p>
          <w:p w:rsidR="00C8208B" w:rsidRPr="00860CB9" w:rsidRDefault="00C8208B" w:rsidP="00F72B7F">
            <w:pPr>
              <w:pStyle w:val="NoSpacing"/>
              <w:rPr>
                <w:rFonts w:cs="Calibri"/>
                <w:color w:val="943634"/>
                <w:szCs w:val="18"/>
              </w:rPr>
            </w:pPr>
            <w:r w:rsidRPr="00860CB9">
              <w:rPr>
                <w:rFonts w:cs="Calibri"/>
                <w:color w:val="943634"/>
                <w:szCs w:val="18"/>
              </w:rPr>
              <w:t xml:space="preserve">Average progress for Y1 in </w:t>
            </w:r>
            <w:r w:rsidRPr="00860CB9">
              <w:rPr>
                <w:rFonts w:cs="Calibri"/>
                <w:b/>
                <w:bCs/>
                <w:color w:val="943634"/>
                <w:szCs w:val="18"/>
                <w:u w:val="single"/>
              </w:rPr>
              <w:t>3 stages progress</w:t>
            </w:r>
          </w:p>
        </w:tc>
        <w:tc>
          <w:tcPr>
            <w:tcW w:w="6755" w:type="dxa"/>
            <w:tcBorders>
              <w:bottom w:val="single" w:sz="8" w:space="0" w:color="C0504D"/>
            </w:tcBorders>
            <w:shd w:val="clear" w:color="auto" w:fill="F2DBDB"/>
          </w:tcPr>
          <w:p w:rsidR="00C8208B" w:rsidRPr="00860CB9" w:rsidRDefault="00C8208B" w:rsidP="00F72B7F">
            <w:pPr>
              <w:pStyle w:val="NoSpacing"/>
              <w:rPr>
                <w:rFonts w:cs="Calibri"/>
                <w:color w:val="943634"/>
                <w:szCs w:val="18"/>
              </w:rPr>
            </w:pPr>
            <w:r w:rsidRPr="00860CB9">
              <w:rPr>
                <w:rFonts w:cs="Calibri"/>
                <w:color w:val="943634"/>
                <w:szCs w:val="18"/>
              </w:rPr>
              <w:t>Children make a stage greater progress when accessing RWInc One-to- One phonics.</w:t>
            </w:r>
          </w:p>
        </w:tc>
      </w:tr>
    </w:tbl>
    <w:p w:rsidR="00C8208B" w:rsidRDefault="00C8208B" w:rsidP="00DA700E">
      <w:pPr>
        <w:pStyle w:val="NoSpacing"/>
      </w:pPr>
    </w:p>
    <w:p w:rsidR="00C8208B" w:rsidRPr="00325CD6" w:rsidRDefault="00C8208B" w:rsidP="00DA700E">
      <w:pPr>
        <w:pStyle w:val="NoSpacing"/>
        <w:rPr>
          <w:b/>
          <w:bCs/>
          <w:sz w:val="24"/>
          <w:u w:val="single"/>
        </w:rPr>
      </w:pPr>
      <w:bookmarkStart w:id="0" w:name="_Hlk53141991"/>
      <w:r w:rsidRPr="00325CD6">
        <w:rPr>
          <w:b/>
          <w:bCs/>
          <w:sz w:val="24"/>
          <w:u w:val="single"/>
        </w:rPr>
        <w:t>EYFS Outcome (Spring 2 – Enforced Closure)</w:t>
      </w:r>
    </w:p>
    <w:p w:rsidR="00C8208B" w:rsidRPr="001A01E4" w:rsidRDefault="00C8208B" w:rsidP="00DA700E">
      <w:pPr>
        <w:pStyle w:val="NoSpacing"/>
        <w:rPr>
          <w:b/>
          <w:bCs/>
          <w:u w:val="single"/>
        </w:rPr>
      </w:pPr>
    </w:p>
    <w:tbl>
      <w:tblPr>
        <w:tblW w:w="0" w:type="auto"/>
        <w:tblBorders>
          <w:top w:val="single" w:sz="8" w:space="0" w:color="C0504D"/>
          <w:bottom w:val="single" w:sz="8" w:space="0" w:color="C0504D"/>
        </w:tblBorders>
        <w:tblLook w:val="00A0"/>
      </w:tblPr>
      <w:tblGrid>
        <w:gridCol w:w="1783"/>
        <w:gridCol w:w="1267"/>
        <w:gridCol w:w="1138"/>
        <w:gridCol w:w="1267"/>
        <w:gridCol w:w="1137"/>
        <w:gridCol w:w="1267"/>
        <w:gridCol w:w="1138"/>
        <w:gridCol w:w="4861"/>
      </w:tblGrid>
      <w:tr w:rsidR="00C8208B" w:rsidRPr="00860CB9" w:rsidTr="00860CB9">
        <w:tc>
          <w:tcPr>
            <w:tcW w:w="1783" w:type="dxa"/>
            <w:vMerge w:val="restart"/>
            <w:tcBorders>
              <w:top w:val="single" w:sz="8" w:space="0" w:color="C0504D"/>
              <w:left w:val="nil"/>
              <w:bottom w:val="single" w:sz="8" w:space="0" w:color="C0504D"/>
              <w:right w:val="nil"/>
            </w:tcBorders>
          </w:tcPr>
          <w:p w:rsidR="00C8208B" w:rsidRPr="00860CB9" w:rsidRDefault="00C8208B" w:rsidP="00860CB9">
            <w:pPr>
              <w:spacing w:after="0" w:line="240" w:lineRule="auto"/>
              <w:rPr>
                <w:rFonts w:cs="Calibri"/>
                <w:b/>
                <w:bCs/>
                <w:color w:val="943634"/>
              </w:rPr>
            </w:pPr>
          </w:p>
        </w:tc>
        <w:tc>
          <w:tcPr>
            <w:tcW w:w="2405" w:type="dxa"/>
            <w:gridSpan w:val="2"/>
            <w:tcBorders>
              <w:top w:val="single" w:sz="8" w:space="0" w:color="C0504D"/>
              <w:left w:val="nil"/>
              <w:bottom w:val="single" w:sz="8" w:space="0" w:color="C0504D"/>
              <w:right w:val="nil"/>
            </w:tcBorders>
          </w:tcPr>
          <w:p w:rsidR="00C8208B" w:rsidRPr="00860CB9" w:rsidRDefault="00C8208B" w:rsidP="00860CB9">
            <w:pPr>
              <w:spacing w:after="0" w:line="240" w:lineRule="auto"/>
              <w:jc w:val="center"/>
              <w:rPr>
                <w:rFonts w:cs="Calibri"/>
                <w:b/>
                <w:bCs/>
                <w:color w:val="943634"/>
              </w:rPr>
            </w:pPr>
            <w:r w:rsidRPr="00860CB9">
              <w:rPr>
                <w:rFonts w:cs="Calibri"/>
                <w:b/>
                <w:bCs/>
                <w:color w:val="943634"/>
              </w:rPr>
              <w:t>Reading</w:t>
            </w:r>
          </w:p>
        </w:tc>
        <w:tc>
          <w:tcPr>
            <w:tcW w:w="2404" w:type="dxa"/>
            <w:gridSpan w:val="2"/>
            <w:tcBorders>
              <w:top w:val="single" w:sz="8" w:space="0" w:color="C0504D"/>
              <w:left w:val="nil"/>
              <w:bottom w:val="single" w:sz="8" w:space="0" w:color="C0504D"/>
              <w:right w:val="nil"/>
            </w:tcBorders>
          </w:tcPr>
          <w:p w:rsidR="00C8208B" w:rsidRPr="00860CB9" w:rsidRDefault="00C8208B" w:rsidP="00860CB9">
            <w:pPr>
              <w:spacing w:after="0" w:line="240" w:lineRule="auto"/>
              <w:jc w:val="center"/>
              <w:rPr>
                <w:rFonts w:cs="Calibri"/>
                <w:b/>
                <w:bCs/>
                <w:color w:val="943634"/>
              </w:rPr>
            </w:pPr>
            <w:r w:rsidRPr="00860CB9">
              <w:rPr>
                <w:rFonts w:cs="Calibri"/>
                <w:b/>
                <w:bCs/>
                <w:color w:val="943634"/>
              </w:rPr>
              <w:t>Writing</w:t>
            </w:r>
          </w:p>
        </w:tc>
        <w:tc>
          <w:tcPr>
            <w:tcW w:w="2405" w:type="dxa"/>
            <w:gridSpan w:val="2"/>
            <w:tcBorders>
              <w:top w:val="single" w:sz="8" w:space="0" w:color="C0504D"/>
              <w:left w:val="nil"/>
              <w:bottom w:val="single" w:sz="8" w:space="0" w:color="C0504D"/>
              <w:right w:val="nil"/>
            </w:tcBorders>
          </w:tcPr>
          <w:p w:rsidR="00C8208B" w:rsidRPr="00860CB9" w:rsidRDefault="00C8208B" w:rsidP="00860CB9">
            <w:pPr>
              <w:spacing w:after="0" w:line="240" w:lineRule="auto"/>
              <w:jc w:val="center"/>
              <w:rPr>
                <w:rFonts w:cs="Calibri"/>
                <w:b/>
                <w:bCs/>
                <w:color w:val="943634"/>
              </w:rPr>
            </w:pPr>
            <w:r w:rsidRPr="00860CB9">
              <w:rPr>
                <w:rFonts w:cs="Calibri"/>
                <w:b/>
                <w:bCs/>
                <w:color w:val="943634"/>
              </w:rPr>
              <w:t>Number</w:t>
            </w:r>
          </w:p>
        </w:tc>
        <w:tc>
          <w:tcPr>
            <w:tcW w:w="4861" w:type="dxa"/>
            <w:vMerge w:val="restart"/>
            <w:tcBorders>
              <w:top w:val="single" w:sz="8" w:space="0" w:color="C0504D"/>
              <w:left w:val="nil"/>
              <w:bottom w:val="single" w:sz="8" w:space="0" w:color="C0504D"/>
              <w:right w:val="nil"/>
            </w:tcBorders>
          </w:tcPr>
          <w:p w:rsidR="00C8208B" w:rsidRPr="00860CB9" w:rsidRDefault="00C8208B" w:rsidP="00860CB9">
            <w:pPr>
              <w:spacing w:after="0" w:line="240" w:lineRule="auto"/>
              <w:rPr>
                <w:rFonts w:cs="Calibri"/>
                <w:b/>
                <w:bCs/>
                <w:color w:val="943634"/>
              </w:rPr>
            </w:pPr>
            <w:r w:rsidRPr="00860CB9">
              <w:rPr>
                <w:rFonts w:cs="Calibri"/>
                <w:b/>
                <w:bCs/>
                <w:color w:val="943634"/>
              </w:rPr>
              <w:t>Impact</w:t>
            </w:r>
          </w:p>
        </w:tc>
      </w:tr>
      <w:tr w:rsidR="00C8208B" w:rsidRPr="00860CB9" w:rsidTr="00860CB9">
        <w:tc>
          <w:tcPr>
            <w:tcW w:w="1783" w:type="dxa"/>
            <w:vMerge/>
            <w:tcBorders>
              <w:left w:val="nil"/>
              <w:right w:val="nil"/>
            </w:tcBorders>
            <w:shd w:val="clear" w:color="auto" w:fill="EFD3D2"/>
          </w:tcPr>
          <w:p w:rsidR="00C8208B" w:rsidRPr="00860CB9" w:rsidRDefault="00C8208B" w:rsidP="00860CB9">
            <w:pPr>
              <w:spacing w:after="0" w:line="240" w:lineRule="auto"/>
              <w:rPr>
                <w:rFonts w:cs="Calibri"/>
                <w:b/>
                <w:bCs/>
                <w:color w:val="943634"/>
              </w:rPr>
            </w:pPr>
          </w:p>
        </w:tc>
        <w:tc>
          <w:tcPr>
            <w:tcW w:w="1267" w:type="dxa"/>
            <w:tcBorders>
              <w:left w:val="nil"/>
              <w:right w:val="nil"/>
            </w:tcBorders>
            <w:shd w:val="clear" w:color="auto" w:fill="EFD3D2"/>
          </w:tcPr>
          <w:p w:rsidR="00C8208B" w:rsidRPr="00860CB9" w:rsidRDefault="00C8208B" w:rsidP="00860CB9">
            <w:pPr>
              <w:spacing w:after="0" w:line="240" w:lineRule="auto"/>
              <w:jc w:val="center"/>
              <w:rPr>
                <w:rFonts w:cs="Calibri"/>
                <w:b/>
                <w:bCs/>
                <w:color w:val="943634"/>
              </w:rPr>
            </w:pPr>
            <w:r w:rsidRPr="00860CB9">
              <w:rPr>
                <w:rFonts w:cs="Calibri"/>
                <w:b/>
                <w:bCs/>
                <w:color w:val="943634"/>
              </w:rPr>
              <w:t>Attainment</w:t>
            </w:r>
          </w:p>
        </w:tc>
        <w:tc>
          <w:tcPr>
            <w:tcW w:w="1138" w:type="dxa"/>
            <w:tcBorders>
              <w:left w:val="nil"/>
              <w:right w:val="nil"/>
            </w:tcBorders>
            <w:shd w:val="clear" w:color="auto" w:fill="EFD3D2"/>
          </w:tcPr>
          <w:p w:rsidR="00C8208B" w:rsidRPr="00860CB9" w:rsidRDefault="00C8208B" w:rsidP="00860CB9">
            <w:pPr>
              <w:spacing w:after="0" w:line="240" w:lineRule="auto"/>
              <w:jc w:val="center"/>
              <w:rPr>
                <w:rFonts w:cs="Calibri"/>
                <w:b/>
                <w:bCs/>
                <w:color w:val="943634"/>
              </w:rPr>
            </w:pPr>
            <w:r w:rsidRPr="00860CB9">
              <w:rPr>
                <w:rFonts w:cs="Calibri"/>
                <w:b/>
                <w:bCs/>
                <w:color w:val="943634"/>
              </w:rPr>
              <w:t>Progress</w:t>
            </w:r>
          </w:p>
        </w:tc>
        <w:tc>
          <w:tcPr>
            <w:tcW w:w="1267" w:type="dxa"/>
            <w:tcBorders>
              <w:left w:val="nil"/>
              <w:right w:val="nil"/>
            </w:tcBorders>
            <w:shd w:val="clear" w:color="auto" w:fill="EFD3D2"/>
          </w:tcPr>
          <w:p w:rsidR="00C8208B" w:rsidRPr="00860CB9" w:rsidRDefault="00C8208B" w:rsidP="00860CB9">
            <w:pPr>
              <w:spacing w:after="0" w:line="240" w:lineRule="auto"/>
              <w:jc w:val="center"/>
              <w:rPr>
                <w:rFonts w:cs="Calibri"/>
                <w:b/>
                <w:bCs/>
                <w:color w:val="943634"/>
              </w:rPr>
            </w:pPr>
            <w:r w:rsidRPr="00860CB9">
              <w:rPr>
                <w:rFonts w:cs="Calibri"/>
                <w:b/>
                <w:bCs/>
                <w:color w:val="943634"/>
              </w:rPr>
              <w:t>Attainment</w:t>
            </w:r>
          </w:p>
        </w:tc>
        <w:tc>
          <w:tcPr>
            <w:tcW w:w="1137" w:type="dxa"/>
            <w:tcBorders>
              <w:left w:val="nil"/>
              <w:right w:val="nil"/>
            </w:tcBorders>
            <w:shd w:val="clear" w:color="auto" w:fill="EFD3D2"/>
          </w:tcPr>
          <w:p w:rsidR="00C8208B" w:rsidRPr="00860CB9" w:rsidRDefault="00C8208B" w:rsidP="00860CB9">
            <w:pPr>
              <w:spacing w:after="0" w:line="240" w:lineRule="auto"/>
              <w:jc w:val="center"/>
              <w:rPr>
                <w:rFonts w:cs="Calibri"/>
                <w:b/>
                <w:bCs/>
                <w:color w:val="943634"/>
              </w:rPr>
            </w:pPr>
            <w:r w:rsidRPr="00860CB9">
              <w:rPr>
                <w:rFonts w:cs="Calibri"/>
                <w:b/>
                <w:bCs/>
                <w:color w:val="943634"/>
              </w:rPr>
              <w:t>Progress</w:t>
            </w:r>
          </w:p>
        </w:tc>
        <w:tc>
          <w:tcPr>
            <w:tcW w:w="1267" w:type="dxa"/>
            <w:tcBorders>
              <w:left w:val="nil"/>
              <w:right w:val="nil"/>
            </w:tcBorders>
            <w:shd w:val="clear" w:color="auto" w:fill="EFD3D2"/>
          </w:tcPr>
          <w:p w:rsidR="00C8208B" w:rsidRPr="00860CB9" w:rsidRDefault="00C8208B" w:rsidP="00860CB9">
            <w:pPr>
              <w:spacing w:after="0" w:line="240" w:lineRule="auto"/>
              <w:jc w:val="center"/>
              <w:rPr>
                <w:rFonts w:cs="Calibri"/>
                <w:b/>
                <w:bCs/>
                <w:color w:val="943634"/>
              </w:rPr>
            </w:pPr>
            <w:r w:rsidRPr="00860CB9">
              <w:rPr>
                <w:rFonts w:cs="Calibri"/>
                <w:b/>
                <w:bCs/>
                <w:color w:val="943634"/>
              </w:rPr>
              <w:t>Attainment</w:t>
            </w:r>
          </w:p>
        </w:tc>
        <w:tc>
          <w:tcPr>
            <w:tcW w:w="1138" w:type="dxa"/>
            <w:tcBorders>
              <w:left w:val="nil"/>
              <w:right w:val="nil"/>
            </w:tcBorders>
            <w:shd w:val="clear" w:color="auto" w:fill="EFD3D2"/>
          </w:tcPr>
          <w:p w:rsidR="00C8208B" w:rsidRPr="00860CB9" w:rsidRDefault="00C8208B" w:rsidP="00860CB9">
            <w:pPr>
              <w:spacing w:after="0" w:line="240" w:lineRule="auto"/>
              <w:jc w:val="center"/>
              <w:rPr>
                <w:rFonts w:cs="Calibri"/>
                <w:b/>
                <w:bCs/>
                <w:color w:val="943634"/>
              </w:rPr>
            </w:pPr>
            <w:r w:rsidRPr="00860CB9">
              <w:rPr>
                <w:rFonts w:cs="Calibri"/>
                <w:b/>
                <w:bCs/>
                <w:color w:val="943634"/>
              </w:rPr>
              <w:t>Progress</w:t>
            </w:r>
          </w:p>
        </w:tc>
        <w:tc>
          <w:tcPr>
            <w:tcW w:w="4861" w:type="dxa"/>
            <w:vMerge/>
            <w:tcBorders>
              <w:left w:val="nil"/>
              <w:right w:val="nil"/>
            </w:tcBorders>
            <w:shd w:val="clear" w:color="auto" w:fill="EFD3D2"/>
          </w:tcPr>
          <w:p w:rsidR="00C8208B" w:rsidRPr="00860CB9" w:rsidRDefault="00C8208B" w:rsidP="00860CB9">
            <w:pPr>
              <w:spacing w:after="0" w:line="240" w:lineRule="auto"/>
              <w:rPr>
                <w:rFonts w:cs="Calibri"/>
                <w:color w:val="943634"/>
              </w:rPr>
            </w:pPr>
          </w:p>
        </w:tc>
      </w:tr>
      <w:tr w:rsidR="00C8208B" w:rsidRPr="00860CB9" w:rsidTr="00860CB9">
        <w:trPr>
          <w:trHeight w:val="351"/>
        </w:trPr>
        <w:tc>
          <w:tcPr>
            <w:tcW w:w="1783" w:type="dxa"/>
          </w:tcPr>
          <w:p w:rsidR="00C8208B" w:rsidRPr="00860CB9" w:rsidRDefault="00C8208B" w:rsidP="00860CB9">
            <w:pPr>
              <w:spacing w:after="0" w:line="240" w:lineRule="auto"/>
              <w:rPr>
                <w:rFonts w:cs="Calibri"/>
                <w:b/>
                <w:bCs/>
                <w:color w:val="943634"/>
              </w:rPr>
            </w:pPr>
            <w:r w:rsidRPr="00860CB9">
              <w:rPr>
                <w:rFonts w:cs="Calibri"/>
                <w:b/>
                <w:bCs/>
                <w:color w:val="943634"/>
              </w:rPr>
              <w:t>PP Children</w:t>
            </w:r>
          </w:p>
        </w:tc>
        <w:tc>
          <w:tcPr>
            <w:tcW w:w="1267" w:type="dxa"/>
          </w:tcPr>
          <w:p w:rsidR="00C8208B" w:rsidRPr="00860CB9" w:rsidRDefault="00C8208B" w:rsidP="00860CB9">
            <w:pPr>
              <w:spacing w:after="0" w:line="240" w:lineRule="auto"/>
              <w:rPr>
                <w:rFonts w:cs="Calibri"/>
                <w:color w:val="943634"/>
              </w:rPr>
            </w:pPr>
            <w:r w:rsidRPr="00860CB9">
              <w:rPr>
                <w:rFonts w:cs="Calibri"/>
                <w:color w:val="943634"/>
              </w:rPr>
              <w:t>10.92 (12)</w:t>
            </w:r>
          </w:p>
        </w:tc>
        <w:tc>
          <w:tcPr>
            <w:tcW w:w="1138" w:type="dxa"/>
          </w:tcPr>
          <w:p w:rsidR="00C8208B" w:rsidRPr="00860CB9" w:rsidRDefault="00C8208B" w:rsidP="00860CB9">
            <w:pPr>
              <w:spacing w:after="0" w:line="240" w:lineRule="auto"/>
              <w:rPr>
                <w:rFonts w:cs="Calibri"/>
                <w:color w:val="943634"/>
              </w:rPr>
            </w:pPr>
            <w:r w:rsidRPr="00860CB9">
              <w:rPr>
                <w:rFonts w:cs="Calibri"/>
                <w:color w:val="943634"/>
              </w:rPr>
              <w:t>4.42</w:t>
            </w:r>
          </w:p>
        </w:tc>
        <w:tc>
          <w:tcPr>
            <w:tcW w:w="1267" w:type="dxa"/>
          </w:tcPr>
          <w:p w:rsidR="00C8208B" w:rsidRPr="00860CB9" w:rsidRDefault="00C8208B" w:rsidP="00860CB9">
            <w:pPr>
              <w:spacing w:after="0" w:line="240" w:lineRule="auto"/>
              <w:rPr>
                <w:rFonts w:cs="Calibri"/>
                <w:color w:val="943634"/>
              </w:rPr>
            </w:pPr>
            <w:r w:rsidRPr="00860CB9">
              <w:rPr>
                <w:rFonts w:cs="Calibri"/>
                <w:color w:val="943634"/>
              </w:rPr>
              <w:t>10.67 (12)</w:t>
            </w:r>
          </w:p>
        </w:tc>
        <w:tc>
          <w:tcPr>
            <w:tcW w:w="1137" w:type="dxa"/>
          </w:tcPr>
          <w:p w:rsidR="00C8208B" w:rsidRPr="00860CB9" w:rsidRDefault="00C8208B" w:rsidP="00860CB9">
            <w:pPr>
              <w:spacing w:after="0" w:line="240" w:lineRule="auto"/>
              <w:rPr>
                <w:rFonts w:cs="Calibri"/>
                <w:color w:val="943634"/>
              </w:rPr>
            </w:pPr>
            <w:r w:rsidRPr="00860CB9">
              <w:rPr>
                <w:rFonts w:cs="Calibri"/>
                <w:color w:val="943634"/>
              </w:rPr>
              <w:t>4.25</w:t>
            </w:r>
          </w:p>
        </w:tc>
        <w:tc>
          <w:tcPr>
            <w:tcW w:w="1267" w:type="dxa"/>
          </w:tcPr>
          <w:p w:rsidR="00C8208B" w:rsidRPr="00860CB9" w:rsidRDefault="00C8208B" w:rsidP="00860CB9">
            <w:pPr>
              <w:spacing w:after="0" w:line="240" w:lineRule="auto"/>
              <w:rPr>
                <w:rFonts w:cs="Calibri"/>
                <w:color w:val="943634"/>
              </w:rPr>
            </w:pPr>
            <w:r w:rsidRPr="00860CB9">
              <w:rPr>
                <w:rFonts w:cs="Calibri"/>
                <w:color w:val="943634"/>
              </w:rPr>
              <w:t>11.25 (12)</w:t>
            </w:r>
          </w:p>
        </w:tc>
        <w:tc>
          <w:tcPr>
            <w:tcW w:w="1138" w:type="dxa"/>
          </w:tcPr>
          <w:p w:rsidR="00C8208B" w:rsidRPr="00860CB9" w:rsidRDefault="00C8208B" w:rsidP="00860CB9">
            <w:pPr>
              <w:spacing w:after="0" w:line="240" w:lineRule="auto"/>
              <w:rPr>
                <w:rFonts w:cs="Calibri"/>
                <w:color w:val="943634"/>
              </w:rPr>
            </w:pPr>
            <w:r w:rsidRPr="00860CB9">
              <w:rPr>
                <w:rFonts w:cs="Calibri"/>
                <w:color w:val="943634"/>
              </w:rPr>
              <w:t>4.42</w:t>
            </w:r>
          </w:p>
        </w:tc>
        <w:tc>
          <w:tcPr>
            <w:tcW w:w="4861" w:type="dxa"/>
            <w:vMerge w:val="restart"/>
          </w:tcPr>
          <w:p w:rsidR="00C8208B" w:rsidRPr="00860CB9" w:rsidRDefault="00C8208B" w:rsidP="00860CB9">
            <w:pPr>
              <w:spacing w:after="0" w:line="240" w:lineRule="auto"/>
              <w:rPr>
                <w:rFonts w:cs="Calibri"/>
                <w:color w:val="943634"/>
              </w:rPr>
            </w:pPr>
            <w:r w:rsidRPr="00860CB9">
              <w:rPr>
                <w:rFonts w:cs="Calibri"/>
                <w:color w:val="943634"/>
              </w:rPr>
              <w:t>Data demonstrates that PP children are 1.5 points away or less than their Non PP peer with Pure PP children attaining higher and making greater progress than Non PP.</w:t>
            </w:r>
          </w:p>
        </w:tc>
      </w:tr>
      <w:tr w:rsidR="00C8208B" w:rsidRPr="00860CB9" w:rsidTr="00860CB9">
        <w:trPr>
          <w:trHeight w:val="351"/>
        </w:trPr>
        <w:tc>
          <w:tcPr>
            <w:tcW w:w="1783" w:type="dxa"/>
            <w:tcBorders>
              <w:left w:val="nil"/>
              <w:right w:val="nil"/>
            </w:tcBorders>
            <w:shd w:val="clear" w:color="auto" w:fill="EFD3D2"/>
          </w:tcPr>
          <w:p w:rsidR="00C8208B" w:rsidRPr="00860CB9" w:rsidRDefault="00C8208B" w:rsidP="00860CB9">
            <w:pPr>
              <w:spacing w:after="0" w:line="240" w:lineRule="auto"/>
              <w:rPr>
                <w:rFonts w:cs="Calibri"/>
                <w:b/>
                <w:bCs/>
                <w:color w:val="943634"/>
                <w:szCs w:val="18"/>
              </w:rPr>
            </w:pPr>
            <w:r w:rsidRPr="00860CB9">
              <w:rPr>
                <w:rFonts w:cs="Calibri"/>
                <w:b/>
                <w:bCs/>
                <w:color w:val="943634"/>
                <w:szCs w:val="18"/>
              </w:rPr>
              <w:t>Non PP Children</w:t>
            </w:r>
          </w:p>
        </w:tc>
        <w:tc>
          <w:tcPr>
            <w:tcW w:w="1267" w:type="dxa"/>
            <w:tcBorders>
              <w:left w:val="nil"/>
              <w:right w:val="nil"/>
            </w:tcBorders>
            <w:shd w:val="clear" w:color="auto" w:fill="EFD3D2"/>
          </w:tcPr>
          <w:p w:rsidR="00C8208B" w:rsidRPr="00860CB9" w:rsidRDefault="00C8208B" w:rsidP="00860CB9">
            <w:pPr>
              <w:spacing w:after="0" w:line="240" w:lineRule="auto"/>
              <w:rPr>
                <w:rFonts w:cs="Calibri"/>
                <w:color w:val="943634"/>
                <w:szCs w:val="18"/>
              </w:rPr>
            </w:pPr>
            <w:r w:rsidRPr="00860CB9">
              <w:rPr>
                <w:rFonts w:cs="Calibri"/>
                <w:color w:val="943634"/>
                <w:szCs w:val="18"/>
              </w:rPr>
              <w:t>11.77 (44)</w:t>
            </w:r>
          </w:p>
        </w:tc>
        <w:tc>
          <w:tcPr>
            <w:tcW w:w="1138" w:type="dxa"/>
            <w:tcBorders>
              <w:left w:val="nil"/>
              <w:right w:val="nil"/>
            </w:tcBorders>
            <w:shd w:val="clear" w:color="auto" w:fill="EFD3D2"/>
          </w:tcPr>
          <w:p w:rsidR="00C8208B" w:rsidRPr="00860CB9" w:rsidRDefault="00C8208B" w:rsidP="00860CB9">
            <w:pPr>
              <w:spacing w:after="0" w:line="240" w:lineRule="auto"/>
              <w:rPr>
                <w:rFonts w:cs="Calibri"/>
                <w:color w:val="943634"/>
                <w:szCs w:val="18"/>
              </w:rPr>
            </w:pPr>
            <w:r w:rsidRPr="00860CB9">
              <w:rPr>
                <w:rFonts w:cs="Calibri"/>
                <w:color w:val="943634"/>
                <w:szCs w:val="18"/>
              </w:rPr>
              <w:t>4.49</w:t>
            </w:r>
          </w:p>
        </w:tc>
        <w:tc>
          <w:tcPr>
            <w:tcW w:w="1267" w:type="dxa"/>
            <w:tcBorders>
              <w:left w:val="nil"/>
              <w:right w:val="nil"/>
            </w:tcBorders>
            <w:shd w:val="clear" w:color="auto" w:fill="EFD3D2"/>
          </w:tcPr>
          <w:p w:rsidR="00C8208B" w:rsidRPr="00860CB9" w:rsidRDefault="00C8208B" w:rsidP="00860CB9">
            <w:pPr>
              <w:spacing w:after="0" w:line="240" w:lineRule="auto"/>
              <w:rPr>
                <w:rFonts w:cs="Calibri"/>
                <w:color w:val="943634"/>
                <w:szCs w:val="18"/>
              </w:rPr>
            </w:pPr>
            <w:r w:rsidRPr="00860CB9">
              <w:rPr>
                <w:rFonts w:cs="Calibri"/>
                <w:color w:val="943634"/>
                <w:szCs w:val="18"/>
              </w:rPr>
              <w:t>12.07 (44)</w:t>
            </w:r>
          </w:p>
        </w:tc>
        <w:tc>
          <w:tcPr>
            <w:tcW w:w="1137" w:type="dxa"/>
            <w:tcBorders>
              <w:left w:val="nil"/>
              <w:right w:val="nil"/>
            </w:tcBorders>
            <w:shd w:val="clear" w:color="auto" w:fill="EFD3D2"/>
          </w:tcPr>
          <w:p w:rsidR="00C8208B" w:rsidRPr="00860CB9" w:rsidRDefault="00C8208B" w:rsidP="00860CB9">
            <w:pPr>
              <w:spacing w:after="0" w:line="240" w:lineRule="auto"/>
              <w:rPr>
                <w:rFonts w:cs="Calibri"/>
                <w:color w:val="943634"/>
                <w:szCs w:val="18"/>
              </w:rPr>
            </w:pPr>
            <w:r w:rsidRPr="00860CB9">
              <w:rPr>
                <w:rFonts w:cs="Calibri"/>
                <w:color w:val="943634"/>
                <w:szCs w:val="18"/>
              </w:rPr>
              <w:t>4.79</w:t>
            </w:r>
          </w:p>
        </w:tc>
        <w:tc>
          <w:tcPr>
            <w:tcW w:w="1267" w:type="dxa"/>
            <w:tcBorders>
              <w:left w:val="nil"/>
              <w:right w:val="nil"/>
            </w:tcBorders>
            <w:shd w:val="clear" w:color="auto" w:fill="EFD3D2"/>
          </w:tcPr>
          <w:p w:rsidR="00C8208B" w:rsidRPr="00860CB9" w:rsidRDefault="00C8208B" w:rsidP="00860CB9">
            <w:pPr>
              <w:spacing w:after="0" w:line="240" w:lineRule="auto"/>
              <w:rPr>
                <w:rFonts w:cs="Calibri"/>
                <w:color w:val="943634"/>
                <w:szCs w:val="18"/>
              </w:rPr>
            </w:pPr>
            <w:r w:rsidRPr="00860CB9">
              <w:rPr>
                <w:rFonts w:cs="Calibri"/>
                <w:color w:val="943634"/>
                <w:szCs w:val="18"/>
              </w:rPr>
              <w:t>12.16 (44)</w:t>
            </w:r>
          </w:p>
        </w:tc>
        <w:tc>
          <w:tcPr>
            <w:tcW w:w="1138" w:type="dxa"/>
            <w:tcBorders>
              <w:left w:val="nil"/>
              <w:right w:val="nil"/>
            </w:tcBorders>
            <w:shd w:val="clear" w:color="auto" w:fill="EFD3D2"/>
          </w:tcPr>
          <w:p w:rsidR="00C8208B" w:rsidRPr="00860CB9" w:rsidRDefault="00C8208B" w:rsidP="00860CB9">
            <w:pPr>
              <w:spacing w:after="0" w:line="240" w:lineRule="auto"/>
              <w:rPr>
                <w:rFonts w:cs="Calibri"/>
                <w:color w:val="943634"/>
                <w:szCs w:val="18"/>
              </w:rPr>
            </w:pPr>
            <w:r w:rsidRPr="00860CB9">
              <w:rPr>
                <w:rFonts w:cs="Calibri"/>
                <w:color w:val="943634"/>
                <w:szCs w:val="18"/>
              </w:rPr>
              <w:t>4.72</w:t>
            </w:r>
          </w:p>
        </w:tc>
        <w:tc>
          <w:tcPr>
            <w:tcW w:w="4861" w:type="dxa"/>
            <w:vMerge/>
            <w:tcBorders>
              <w:left w:val="nil"/>
              <w:right w:val="nil"/>
            </w:tcBorders>
            <w:shd w:val="clear" w:color="auto" w:fill="EFD3D2"/>
          </w:tcPr>
          <w:p w:rsidR="00C8208B" w:rsidRPr="00860CB9" w:rsidRDefault="00C8208B" w:rsidP="00860CB9">
            <w:pPr>
              <w:spacing w:after="0" w:line="240" w:lineRule="auto"/>
              <w:rPr>
                <w:rFonts w:cs="Calibri"/>
                <w:color w:val="943634"/>
                <w:szCs w:val="18"/>
              </w:rPr>
            </w:pPr>
          </w:p>
        </w:tc>
      </w:tr>
      <w:tr w:rsidR="00C8208B" w:rsidRPr="00860CB9" w:rsidTr="00860CB9">
        <w:trPr>
          <w:trHeight w:val="352"/>
        </w:trPr>
        <w:tc>
          <w:tcPr>
            <w:tcW w:w="1783" w:type="dxa"/>
            <w:tcBorders>
              <w:bottom w:val="single" w:sz="8" w:space="0" w:color="C0504D"/>
            </w:tcBorders>
          </w:tcPr>
          <w:p w:rsidR="00C8208B" w:rsidRPr="00860CB9" w:rsidRDefault="00C8208B" w:rsidP="00860CB9">
            <w:pPr>
              <w:spacing w:after="0" w:line="240" w:lineRule="auto"/>
              <w:rPr>
                <w:rFonts w:cs="Calibri"/>
                <w:b/>
                <w:bCs/>
                <w:color w:val="943634"/>
                <w:szCs w:val="18"/>
              </w:rPr>
            </w:pPr>
            <w:r w:rsidRPr="00860CB9">
              <w:rPr>
                <w:rFonts w:cs="Calibri"/>
                <w:b/>
                <w:bCs/>
                <w:color w:val="943634"/>
                <w:szCs w:val="18"/>
              </w:rPr>
              <w:t>Pure PP</w:t>
            </w:r>
          </w:p>
        </w:tc>
        <w:tc>
          <w:tcPr>
            <w:tcW w:w="1267" w:type="dxa"/>
            <w:tcBorders>
              <w:bottom w:val="single" w:sz="8" w:space="0" w:color="C0504D"/>
            </w:tcBorders>
          </w:tcPr>
          <w:p w:rsidR="00C8208B" w:rsidRPr="00860CB9" w:rsidRDefault="00C8208B" w:rsidP="00860CB9">
            <w:pPr>
              <w:spacing w:after="0" w:line="240" w:lineRule="auto"/>
              <w:rPr>
                <w:rFonts w:cs="Calibri"/>
                <w:color w:val="943634"/>
                <w:szCs w:val="18"/>
              </w:rPr>
            </w:pPr>
            <w:r w:rsidRPr="00860CB9">
              <w:rPr>
                <w:rFonts w:cs="Calibri"/>
                <w:color w:val="943634"/>
                <w:szCs w:val="18"/>
              </w:rPr>
              <w:t>12.5 (4)</w:t>
            </w:r>
          </w:p>
        </w:tc>
        <w:tc>
          <w:tcPr>
            <w:tcW w:w="1138" w:type="dxa"/>
            <w:tcBorders>
              <w:bottom w:val="single" w:sz="8" w:space="0" w:color="C0504D"/>
            </w:tcBorders>
          </w:tcPr>
          <w:p w:rsidR="00C8208B" w:rsidRPr="00860CB9" w:rsidRDefault="00C8208B" w:rsidP="00860CB9">
            <w:pPr>
              <w:spacing w:after="0" w:line="240" w:lineRule="auto"/>
              <w:rPr>
                <w:rFonts w:cs="Calibri"/>
                <w:color w:val="943634"/>
                <w:szCs w:val="18"/>
              </w:rPr>
            </w:pPr>
            <w:r w:rsidRPr="00860CB9">
              <w:rPr>
                <w:rFonts w:cs="Calibri"/>
                <w:color w:val="943634"/>
                <w:szCs w:val="18"/>
              </w:rPr>
              <w:t>5</w:t>
            </w:r>
          </w:p>
        </w:tc>
        <w:tc>
          <w:tcPr>
            <w:tcW w:w="1267" w:type="dxa"/>
            <w:tcBorders>
              <w:bottom w:val="single" w:sz="8" w:space="0" w:color="C0504D"/>
            </w:tcBorders>
          </w:tcPr>
          <w:p w:rsidR="00C8208B" w:rsidRPr="00860CB9" w:rsidRDefault="00C8208B" w:rsidP="00860CB9">
            <w:pPr>
              <w:spacing w:after="0" w:line="240" w:lineRule="auto"/>
              <w:rPr>
                <w:rFonts w:cs="Calibri"/>
                <w:color w:val="943634"/>
                <w:szCs w:val="18"/>
              </w:rPr>
            </w:pPr>
            <w:r w:rsidRPr="00860CB9">
              <w:rPr>
                <w:rFonts w:cs="Calibri"/>
                <w:color w:val="943634"/>
                <w:szCs w:val="18"/>
              </w:rPr>
              <w:t>12.5 (4)</w:t>
            </w:r>
          </w:p>
        </w:tc>
        <w:tc>
          <w:tcPr>
            <w:tcW w:w="1137" w:type="dxa"/>
            <w:tcBorders>
              <w:bottom w:val="single" w:sz="8" w:space="0" w:color="C0504D"/>
            </w:tcBorders>
          </w:tcPr>
          <w:p w:rsidR="00C8208B" w:rsidRPr="00860CB9" w:rsidRDefault="00C8208B" w:rsidP="00860CB9">
            <w:pPr>
              <w:spacing w:after="0" w:line="240" w:lineRule="auto"/>
              <w:rPr>
                <w:rFonts w:cs="Calibri"/>
                <w:color w:val="943634"/>
                <w:szCs w:val="18"/>
              </w:rPr>
            </w:pPr>
            <w:r w:rsidRPr="00860CB9">
              <w:rPr>
                <w:rFonts w:cs="Calibri"/>
                <w:color w:val="943634"/>
                <w:szCs w:val="18"/>
              </w:rPr>
              <w:t>5.5</w:t>
            </w:r>
          </w:p>
        </w:tc>
        <w:tc>
          <w:tcPr>
            <w:tcW w:w="1267" w:type="dxa"/>
            <w:tcBorders>
              <w:bottom w:val="single" w:sz="8" w:space="0" w:color="C0504D"/>
            </w:tcBorders>
          </w:tcPr>
          <w:p w:rsidR="00C8208B" w:rsidRPr="00860CB9" w:rsidRDefault="00C8208B" w:rsidP="00860CB9">
            <w:pPr>
              <w:spacing w:after="0" w:line="240" w:lineRule="auto"/>
              <w:rPr>
                <w:rFonts w:cs="Calibri"/>
                <w:color w:val="943634"/>
                <w:szCs w:val="18"/>
              </w:rPr>
            </w:pPr>
            <w:r w:rsidRPr="00860CB9">
              <w:rPr>
                <w:rFonts w:cs="Calibri"/>
                <w:color w:val="943634"/>
                <w:szCs w:val="18"/>
              </w:rPr>
              <w:t>13 (4)</w:t>
            </w:r>
          </w:p>
        </w:tc>
        <w:tc>
          <w:tcPr>
            <w:tcW w:w="1138" w:type="dxa"/>
            <w:tcBorders>
              <w:bottom w:val="single" w:sz="8" w:space="0" w:color="C0504D"/>
            </w:tcBorders>
          </w:tcPr>
          <w:p w:rsidR="00C8208B" w:rsidRPr="00860CB9" w:rsidRDefault="00C8208B" w:rsidP="00860CB9">
            <w:pPr>
              <w:spacing w:after="0" w:line="240" w:lineRule="auto"/>
              <w:rPr>
                <w:rFonts w:cs="Calibri"/>
                <w:color w:val="943634"/>
                <w:szCs w:val="18"/>
              </w:rPr>
            </w:pPr>
            <w:r w:rsidRPr="00860CB9">
              <w:rPr>
                <w:rFonts w:cs="Calibri"/>
                <w:color w:val="943634"/>
                <w:szCs w:val="18"/>
              </w:rPr>
              <w:t>5.5</w:t>
            </w:r>
          </w:p>
        </w:tc>
        <w:tc>
          <w:tcPr>
            <w:tcW w:w="4861" w:type="dxa"/>
            <w:vMerge/>
            <w:tcBorders>
              <w:bottom w:val="single" w:sz="8" w:space="0" w:color="C0504D"/>
            </w:tcBorders>
          </w:tcPr>
          <w:p w:rsidR="00C8208B" w:rsidRPr="00860CB9" w:rsidRDefault="00C8208B" w:rsidP="00860CB9">
            <w:pPr>
              <w:spacing w:after="0" w:line="240" w:lineRule="auto"/>
              <w:rPr>
                <w:rFonts w:cs="Calibri"/>
                <w:color w:val="943634"/>
                <w:szCs w:val="18"/>
              </w:rPr>
            </w:pPr>
          </w:p>
        </w:tc>
      </w:tr>
    </w:tbl>
    <w:p w:rsidR="00C8208B" w:rsidRDefault="00C8208B" w:rsidP="00DA700E">
      <w:pPr>
        <w:pStyle w:val="NoSpacing"/>
        <w:rPr>
          <w:b/>
          <w:bCs/>
          <w:sz w:val="24"/>
          <w:u w:val="single"/>
        </w:rPr>
      </w:pPr>
      <w:bookmarkStart w:id="1" w:name="_GoBack"/>
      <w:bookmarkEnd w:id="0"/>
      <w:bookmarkEnd w:id="1"/>
      <w:r w:rsidRPr="00325CD6">
        <w:rPr>
          <w:b/>
          <w:bCs/>
          <w:sz w:val="24"/>
          <w:u w:val="single"/>
        </w:rPr>
        <w:t>Year 2 Outcome (Spring 2 – Enforced Closure)</w:t>
      </w:r>
    </w:p>
    <w:p w:rsidR="00C8208B" w:rsidRPr="00325CD6" w:rsidRDefault="00C8208B" w:rsidP="00DA700E">
      <w:pPr>
        <w:pStyle w:val="NoSpacing"/>
        <w:rPr>
          <w:b/>
          <w:bCs/>
          <w:u w:val="single"/>
        </w:rPr>
      </w:pPr>
    </w:p>
    <w:tbl>
      <w:tblPr>
        <w:tblW w:w="0" w:type="auto"/>
        <w:tblBorders>
          <w:top w:val="single" w:sz="8" w:space="0" w:color="C0504D"/>
          <w:bottom w:val="single" w:sz="8" w:space="0" w:color="C0504D"/>
        </w:tblBorders>
        <w:tblLook w:val="00A0"/>
      </w:tblPr>
      <w:tblGrid>
        <w:gridCol w:w="1759"/>
        <w:gridCol w:w="1267"/>
        <w:gridCol w:w="1139"/>
        <w:gridCol w:w="1267"/>
        <w:gridCol w:w="1138"/>
        <w:gridCol w:w="1267"/>
        <w:gridCol w:w="1139"/>
        <w:gridCol w:w="4882"/>
      </w:tblGrid>
      <w:tr w:rsidR="00C8208B" w:rsidRPr="00860CB9" w:rsidTr="00860CB9">
        <w:tc>
          <w:tcPr>
            <w:tcW w:w="1759" w:type="dxa"/>
            <w:vMerge w:val="restart"/>
            <w:tcBorders>
              <w:top w:val="single" w:sz="8" w:space="0" w:color="C0504D"/>
              <w:left w:val="nil"/>
              <w:bottom w:val="single" w:sz="8" w:space="0" w:color="C0504D"/>
              <w:right w:val="nil"/>
            </w:tcBorders>
          </w:tcPr>
          <w:p w:rsidR="00C8208B" w:rsidRPr="00860CB9" w:rsidRDefault="00C8208B" w:rsidP="00860CB9">
            <w:pPr>
              <w:spacing w:after="0" w:line="240" w:lineRule="auto"/>
              <w:rPr>
                <w:rFonts w:cs="Calibri"/>
                <w:b/>
                <w:bCs/>
                <w:color w:val="943634"/>
              </w:rPr>
            </w:pPr>
          </w:p>
        </w:tc>
        <w:tc>
          <w:tcPr>
            <w:tcW w:w="2406" w:type="dxa"/>
            <w:gridSpan w:val="2"/>
            <w:tcBorders>
              <w:top w:val="single" w:sz="8" w:space="0" w:color="C0504D"/>
              <w:left w:val="nil"/>
              <w:bottom w:val="single" w:sz="8" w:space="0" w:color="C0504D"/>
              <w:right w:val="nil"/>
            </w:tcBorders>
          </w:tcPr>
          <w:p w:rsidR="00C8208B" w:rsidRPr="00860CB9" w:rsidRDefault="00C8208B" w:rsidP="00860CB9">
            <w:pPr>
              <w:spacing w:after="0" w:line="240" w:lineRule="auto"/>
              <w:jc w:val="center"/>
              <w:rPr>
                <w:rFonts w:cs="Calibri"/>
                <w:b/>
                <w:bCs/>
                <w:color w:val="943634"/>
              </w:rPr>
            </w:pPr>
            <w:r w:rsidRPr="00860CB9">
              <w:rPr>
                <w:rFonts w:cs="Calibri"/>
                <w:b/>
                <w:bCs/>
                <w:color w:val="943634"/>
              </w:rPr>
              <w:t>Reading</w:t>
            </w:r>
          </w:p>
        </w:tc>
        <w:tc>
          <w:tcPr>
            <w:tcW w:w="2405" w:type="dxa"/>
            <w:gridSpan w:val="2"/>
            <w:tcBorders>
              <w:top w:val="single" w:sz="8" w:space="0" w:color="C0504D"/>
              <w:left w:val="nil"/>
              <w:bottom w:val="single" w:sz="8" w:space="0" w:color="C0504D"/>
              <w:right w:val="nil"/>
            </w:tcBorders>
          </w:tcPr>
          <w:p w:rsidR="00C8208B" w:rsidRPr="00860CB9" w:rsidRDefault="00C8208B" w:rsidP="00860CB9">
            <w:pPr>
              <w:spacing w:after="0" w:line="240" w:lineRule="auto"/>
              <w:jc w:val="center"/>
              <w:rPr>
                <w:rFonts w:cs="Calibri"/>
                <w:b/>
                <w:bCs/>
                <w:color w:val="943634"/>
              </w:rPr>
            </w:pPr>
            <w:r w:rsidRPr="00860CB9">
              <w:rPr>
                <w:rFonts w:cs="Calibri"/>
                <w:b/>
                <w:bCs/>
                <w:color w:val="943634"/>
              </w:rPr>
              <w:t>Writing</w:t>
            </w:r>
          </w:p>
        </w:tc>
        <w:tc>
          <w:tcPr>
            <w:tcW w:w="2406" w:type="dxa"/>
            <w:gridSpan w:val="2"/>
            <w:tcBorders>
              <w:top w:val="single" w:sz="8" w:space="0" w:color="C0504D"/>
              <w:left w:val="nil"/>
              <w:bottom w:val="single" w:sz="8" w:space="0" w:color="C0504D"/>
              <w:right w:val="nil"/>
            </w:tcBorders>
          </w:tcPr>
          <w:p w:rsidR="00C8208B" w:rsidRPr="00860CB9" w:rsidRDefault="00C8208B" w:rsidP="00860CB9">
            <w:pPr>
              <w:spacing w:after="0" w:line="240" w:lineRule="auto"/>
              <w:jc w:val="center"/>
              <w:rPr>
                <w:rFonts w:cs="Calibri"/>
                <w:b/>
                <w:bCs/>
                <w:color w:val="943634"/>
              </w:rPr>
            </w:pPr>
            <w:r w:rsidRPr="00860CB9">
              <w:rPr>
                <w:rFonts w:cs="Calibri"/>
                <w:b/>
                <w:bCs/>
                <w:color w:val="943634"/>
              </w:rPr>
              <w:t>Maths</w:t>
            </w:r>
          </w:p>
        </w:tc>
        <w:tc>
          <w:tcPr>
            <w:tcW w:w="4882" w:type="dxa"/>
            <w:vMerge w:val="restart"/>
            <w:tcBorders>
              <w:top w:val="single" w:sz="8" w:space="0" w:color="C0504D"/>
              <w:left w:val="nil"/>
              <w:bottom w:val="single" w:sz="8" w:space="0" w:color="C0504D"/>
              <w:right w:val="nil"/>
            </w:tcBorders>
          </w:tcPr>
          <w:p w:rsidR="00C8208B" w:rsidRPr="00860CB9" w:rsidRDefault="00C8208B" w:rsidP="00860CB9">
            <w:pPr>
              <w:spacing w:after="0" w:line="240" w:lineRule="auto"/>
              <w:rPr>
                <w:rFonts w:cs="Calibri"/>
                <w:b/>
                <w:bCs/>
                <w:color w:val="943634"/>
              </w:rPr>
            </w:pPr>
            <w:r w:rsidRPr="00860CB9">
              <w:rPr>
                <w:rFonts w:cs="Calibri"/>
                <w:b/>
                <w:bCs/>
                <w:color w:val="943634"/>
              </w:rPr>
              <w:t>Notes</w:t>
            </w:r>
          </w:p>
        </w:tc>
      </w:tr>
      <w:tr w:rsidR="00C8208B" w:rsidRPr="00860CB9" w:rsidTr="00860CB9">
        <w:trPr>
          <w:trHeight w:val="70"/>
        </w:trPr>
        <w:tc>
          <w:tcPr>
            <w:tcW w:w="1759" w:type="dxa"/>
            <w:vMerge/>
            <w:tcBorders>
              <w:left w:val="nil"/>
              <w:right w:val="nil"/>
            </w:tcBorders>
            <w:shd w:val="clear" w:color="auto" w:fill="EFD3D2"/>
          </w:tcPr>
          <w:p w:rsidR="00C8208B" w:rsidRPr="00860CB9" w:rsidRDefault="00C8208B" w:rsidP="00860CB9">
            <w:pPr>
              <w:spacing w:after="0" w:line="240" w:lineRule="auto"/>
              <w:rPr>
                <w:rFonts w:cs="Calibri"/>
                <w:b/>
                <w:bCs/>
                <w:color w:val="943634"/>
              </w:rPr>
            </w:pPr>
          </w:p>
        </w:tc>
        <w:tc>
          <w:tcPr>
            <w:tcW w:w="1267" w:type="dxa"/>
            <w:tcBorders>
              <w:left w:val="nil"/>
              <w:right w:val="nil"/>
            </w:tcBorders>
            <w:shd w:val="clear" w:color="auto" w:fill="EFD3D2"/>
          </w:tcPr>
          <w:p w:rsidR="00C8208B" w:rsidRPr="00860CB9" w:rsidRDefault="00C8208B" w:rsidP="00860CB9">
            <w:pPr>
              <w:spacing w:after="0" w:line="240" w:lineRule="auto"/>
              <w:jc w:val="center"/>
              <w:rPr>
                <w:rFonts w:cs="Calibri"/>
                <w:b/>
                <w:bCs/>
                <w:color w:val="943634"/>
              </w:rPr>
            </w:pPr>
            <w:r w:rsidRPr="00860CB9">
              <w:rPr>
                <w:rFonts w:cs="Calibri"/>
                <w:b/>
                <w:bCs/>
                <w:color w:val="943634"/>
              </w:rPr>
              <w:t>Attainment</w:t>
            </w:r>
          </w:p>
        </w:tc>
        <w:tc>
          <w:tcPr>
            <w:tcW w:w="1139" w:type="dxa"/>
            <w:tcBorders>
              <w:left w:val="nil"/>
              <w:right w:val="nil"/>
            </w:tcBorders>
            <w:shd w:val="clear" w:color="auto" w:fill="EFD3D2"/>
          </w:tcPr>
          <w:p w:rsidR="00C8208B" w:rsidRPr="00860CB9" w:rsidRDefault="00C8208B" w:rsidP="00860CB9">
            <w:pPr>
              <w:spacing w:after="0" w:line="240" w:lineRule="auto"/>
              <w:jc w:val="center"/>
              <w:rPr>
                <w:rFonts w:cs="Calibri"/>
                <w:b/>
                <w:bCs/>
                <w:color w:val="943634"/>
              </w:rPr>
            </w:pPr>
            <w:r w:rsidRPr="00860CB9">
              <w:rPr>
                <w:rFonts w:cs="Calibri"/>
                <w:b/>
                <w:bCs/>
                <w:color w:val="943634"/>
              </w:rPr>
              <w:t>Progress</w:t>
            </w:r>
          </w:p>
        </w:tc>
        <w:tc>
          <w:tcPr>
            <w:tcW w:w="1267" w:type="dxa"/>
            <w:tcBorders>
              <w:left w:val="nil"/>
              <w:right w:val="nil"/>
            </w:tcBorders>
            <w:shd w:val="clear" w:color="auto" w:fill="EFD3D2"/>
          </w:tcPr>
          <w:p w:rsidR="00C8208B" w:rsidRPr="00860CB9" w:rsidRDefault="00C8208B" w:rsidP="00860CB9">
            <w:pPr>
              <w:spacing w:after="0" w:line="240" w:lineRule="auto"/>
              <w:jc w:val="center"/>
              <w:rPr>
                <w:rFonts w:cs="Calibri"/>
                <w:b/>
                <w:bCs/>
                <w:color w:val="943634"/>
              </w:rPr>
            </w:pPr>
            <w:r w:rsidRPr="00860CB9">
              <w:rPr>
                <w:rFonts w:cs="Calibri"/>
                <w:b/>
                <w:bCs/>
                <w:color w:val="943634"/>
              </w:rPr>
              <w:t>Attainment</w:t>
            </w:r>
          </w:p>
        </w:tc>
        <w:tc>
          <w:tcPr>
            <w:tcW w:w="1138" w:type="dxa"/>
            <w:tcBorders>
              <w:left w:val="nil"/>
              <w:right w:val="nil"/>
            </w:tcBorders>
            <w:shd w:val="clear" w:color="auto" w:fill="EFD3D2"/>
          </w:tcPr>
          <w:p w:rsidR="00C8208B" w:rsidRPr="00860CB9" w:rsidRDefault="00C8208B" w:rsidP="00860CB9">
            <w:pPr>
              <w:spacing w:after="0" w:line="240" w:lineRule="auto"/>
              <w:jc w:val="center"/>
              <w:rPr>
                <w:rFonts w:cs="Calibri"/>
                <w:b/>
                <w:bCs/>
                <w:color w:val="943634"/>
              </w:rPr>
            </w:pPr>
            <w:r w:rsidRPr="00860CB9">
              <w:rPr>
                <w:rFonts w:cs="Calibri"/>
                <w:b/>
                <w:bCs/>
                <w:color w:val="943634"/>
              </w:rPr>
              <w:t>Progress</w:t>
            </w:r>
          </w:p>
        </w:tc>
        <w:tc>
          <w:tcPr>
            <w:tcW w:w="1267" w:type="dxa"/>
            <w:tcBorders>
              <w:left w:val="nil"/>
              <w:right w:val="nil"/>
            </w:tcBorders>
            <w:shd w:val="clear" w:color="auto" w:fill="EFD3D2"/>
          </w:tcPr>
          <w:p w:rsidR="00C8208B" w:rsidRPr="00860CB9" w:rsidRDefault="00C8208B" w:rsidP="00860CB9">
            <w:pPr>
              <w:spacing w:after="0" w:line="240" w:lineRule="auto"/>
              <w:jc w:val="center"/>
              <w:rPr>
                <w:rFonts w:cs="Calibri"/>
                <w:b/>
                <w:bCs/>
                <w:color w:val="943634"/>
              </w:rPr>
            </w:pPr>
            <w:r w:rsidRPr="00860CB9">
              <w:rPr>
                <w:rFonts w:cs="Calibri"/>
                <w:b/>
                <w:bCs/>
                <w:color w:val="943634"/>
              </w:rPr>
              <w:t>Attainment</w:t>
            </w:r>
          </w:p>
        </w:tc>
        <w:tc>
          <w:tcPr>
            <w:tcW w:w="1139" w:type="dxa"/>
            <w:tcBorders>
              <w:left w:val="nil"/>
              <w:right w:val="nil"/>
            </w:tcBorders>
            <w:shd w:val="clear" w:color="auto" w:fill="EFD3D2"/>
          </w:tcPr>
          <w:p w:rsidR="00C8208B" w:rsidRPr="00860CB9" w:rsidRDefault="00C8208B" w:rsidP="00860CB9">
            <w:pPr>
              <w:spacing w:after="0" w:line="240" w:lineRule="auto"/>
              <w:jc w:val="center"/>
              <w:rPr>
                <w:rFonts w:cs="Calibri"/>
                <w:b/>
                <w:bCs/>
                <w:color w:val="943634"/>
              </w:rPr>
            </w:pPr>
            <w:r w:rsidRPr="00860CB9">
              <w:rPr>
                <w:rFonts w:cs="Calibri"/>
                <w:b/>
                <w:bCs/>
                <w:color w:val="943634"/>
              </w:rPr>
              <w:t>Progress</w:t>
            </w:r>
          </w:p>
        </w:tc>
        <w:tc>
          <w:tcPr>
            <w:tcW w:w="4882" w:type="dxa"/>
            <w:vMerge/>
            <w:tcBorders>
              <w:left w:val="nil"/>
              <w:right w:val="nil"/>
            </w:tcBorders>
            <w:shd w:val="clear" w:color="auto" w:fill="EFD3D2"/>
          </w:tcPr>
          <w:p w:rsidR="00C8208B" w:rsidRPr="00860CB9" w:rsidRDefault="00C8208B" w:rsidP="00860CB9">
            <w:pPr>
              <w:spacing w:after="0" w:line="240" w:lineRule="auto"/>
              <w:rPr>
                <w:rFonts w:cs="Calibri"/>
                <w:color w:val="943634"/>
              </w:rPr>
            </w:pPr>
          </w:p>
        </w:tc>
      </w:tr>
      <w:tr w:rsidR="00C8208B" w:rsidRPr="00860CB9" w:rsidTr="00860CB9">
        <w:trPr>
          <w:trHeight w:val="351"/>
        </w:trPr>
        <w:tc>
          <w:tcPr>
            <w:tcW w:w="1759" w:type="dxa"/>
          </w:tcPr>
          <w:p w:rsidR="00C8208B" w:rsidRPr="00860CB9" w:rsidRDefault="00C8208B" w:rsidP="00860CB9">
            <w:pPr>
              <w:spacing w:after="0" w:line="240" w:lineRule="auto"/>
              <w:rPr>
                <w:rFonts w:cs="Calibri"/>
                <w:b/>
                <w:bCs/>
                <w:color w:val="943634"/>
              </w:rPr>
            </w:pPr>
            <w:r w:rsidRPr="00860CB9">
              <w:rPr>
                <w:rFonts w:cs="Calibri"/>
                <w:b/>
                <w:bCs/>
                <w:color w:val="943634"/>
              </w:rPr>
              <w:t>PP Children</w:t>
            </w:r>
          </w:p>
        </w:tc>
        <w:tc>
          <w:tcPr>
            <w:tcW w:w="1267" w:type="dxa"/>
          </w:tcPr>
          <w:p w:rsidR="00C8208B" w:rsidRPr="00860CB9" w:rsidRDefault="00C8208B" w:rsidP="00860CB9">
            <w:pPr>
              <w:spacing w:after="0" w:line="240" w:lineRule="auto"/>
              <w:rPr>
                <w:rFonts w:cs="Calibri"/>
                <w:color w:val="943634"/>
              </w:rPr>
            </w:pPr>
            <w:r w:rsidRPr="00860CB9">
              <w:rPr>
                <w:rFonts w:cs="Calibri"/>
                <w:color w:val="943634"/>
              </w:rPr>
              <w:t>23.1 (13)</w:t>
            </w:r>
          </w:p>
        </w:tc>
        <w:tc>
          <w:tcPr>
            <w:tcW w:w="1139" w:type="dxa"/>
          </w:tcPr>
          <w:p w:rsidR="00C8208B" w:rsidRPr="00860CB9" w:rsidRDefault="00C8208B" w:rsidP="00860CB9">
            <w:pPr>
              <w:spacing w:after="0" w:line="240" w:lineRule="auto"/>
              <w:rPr>
                <w:rFonts w:cs="Calibri"/>
                <w:color w:val="943634"/>
              </w:rPr>
            </w:pPr>
            <w:r w:rsidRPr="00860CB9">
              <w:rPr>
                <w:rFonts w:cs="Calibri"/>
                <w:color w:val="943634"/>
              </w:rPr>
              <w:t>4.3</w:t>
            </w:r>
          </w:p>
        </w:tc>
        <w:tc>
          <w:tcPr>
            <w:tcW w:w="1267" w:type="dxa"/>
          </w:tcPr>
          <w:p w:rsidR="00C8208B" w:rsidRPr="00860CB9" w:rsidRDefault="00C8208B" w:rsidP="00860CB9">
            <w:pPr>
              <w:spacing w:after="0" w:line="240" w:lineRule="auto"/>
              <w:rPr>
                <w:rFonts w:cs="Calibri"/>
                <w:color w:val="943634"/>
              </w:rPr>
            </w:pPr>
            <w:r w:rsidRPr="00860CB9">
              <w:rPr>
                <w:rFonts w:cs="Calibri"/>
                <w:color w:val="943634"/>
              </w:rPr>
              <w:t>21.4 (13)</w:t>
            </w:r>
          </w:p>
        </w:tc>
        <w:tc>
          <w:tcPr>
            <w:tcW w:w="1138" w:type="dxa"/>
          </w:tcPr>
          <w:p w:rsidR="00C8208B" w:rsidRPr="00860CB9" w:rsidRDefault="00C8208B" w:rsidP="00860CB9">
            <w:pPr>
              <w:spacing w:after="0" w:line="240" w:lineRule="auto"/>
              <w:rPr>
                <w:rFonts w:cs="Calibri"/>
                <w:color w:val="943634"/>
              </w:rPr>
            </w:pPr>
            <w:r w:rsidRPr="00860CB9">
              <w:rPr>
                <w:rFonts w:cs="Calibri"/>
                <w:color w:val="943634"/>
              </w:rPr>
              <w:t>4.2</w:t>
            </w:r>
          </w:p>
        </w:tc>
        <w:tc>
          <w:tcPr>
            <w:tcW w:w="1267" w:type="dxa"/>
          </w:tcPr>
          <w:p w:rsidR="00C8208B" w:rsidRPr="00860CB9" w:rsidRDefault="00C8208B" w:rsidP="00860CB9">
            <w:pPr>
              <w:spacing w:after="0" w:line="240" w:lineRule="auto"/>
              <w:rPr>
                <w:rFonts w:cs="Calibri"/>
                <w:color w:val="943634"/>
              </w:rPr>
            </w:pPr>
            <w:r w:rsidRPr="00860CB9">
              <w:rPr>
                <w:rFonts w:cs="Calibri"/>
                <w:color w:val="943634"/>
              </w:rPr>
              <w:t>23.0 (13)</w:t>
            </w:r>
          </w:p>
        </w:tc>
        <w:tc>
          <w:tcPr>
            <w:tcW w:w="1139" w:type="dxa"/>
          </w:tcPr>
          <w:p w:rsidR="00C8208B" w:rsidRPr="00860CB9" w:rsidRDefault="00C8208B" w:rsidP="00860CB9">
            <w:pPr>
              <w:spacing w:after="0" w:line="240" w:lineRule="auto"/>
              <w:rPr>
                <w:rFonts w:cs="Calibri"/>
                <w:color w:val="943634"/>
              </w:rPr>
            </w:pPr>
            <w:r w:rsidRPr="00860CB9">
              <w:rPr>
                <w:rFonts w:cs="Calibri"/>
                <w:color w:val="943634"/>
              </w:rPr>
              <w:t>4.1</w:t>
            </w:r>
          </w:p>
        </w:tc>
        <w:tc>
          <w:tcPr>
            <w:tcW w:w="4882" w:type="dxa"/>
            <w:vMerge w:val="restart"/>
          </w:tcPr>
          <w:p w:rsidR="00C8208B" w:rsidRPr="00860CB9" w:rsidRDefault="00C8208B" w:rsidP="00860CB9">
            <w:pPr>
              <w:spacing w:after="0" w:line="240" w:lineRule="auto"/>
              <w:rPr>
                <w:rFonts w:cs="Calibri"/>
                <w:color w:val="943634"/>
              </w:rPr>
            </w:pPr>
            <w:r w:rsidRPr="00860CB9">
              <w:rPr>
                <w:rFonts w:cs="Calibri"/>
                <w:color w:val="943634"/>
              </w:rPr>
              <w:t>Data demonstrates that PP children are 1.5 points away or less than their Non PP peer with Pure PP children achieving higher attainment that the Non PP average.</w:t>
            </w:r>
          </w:p>
        </w:tc>
      </w:tr>
      <w:tr w:rsidR="00C8208B" w:rsidRPr="00860CB9" w:rsidTr="00860CB9">
        <w:trPr>
          <w:trHeight w:val="351"/>
        </w:trPr>
        <w:tc>
          <w:tcPr>
            <w:tcW w:w="1759" w:type="dxa"/>
            <w:tcBorders>
              <w:left w:val="nil"/>
              <w:right w:val="nil"/>
            </w:tcBorders>
            <w:shd w:val="clear" w:color="auto" w:fill="EFD3D2"/>
          </w:tcPr>
          <w:p w:rsidR="00C8208B" w:rsidRPr="00860CB9" w:rsidRDefault="00C8208B" w:rsidP="00860CB9">
            <w:pPr>
              <w:spacing w:after="0" w:line="240" w:lineRule="auto"/>
              <w:rPr>
                <w:rFonts w:cs="Calibri"/>
                <w:b/>
                <w:bCs/>
                <w:color w:val="943634"/>
                <w:szCs w:val="18"/>
              </w:rPr>
            </w:pPr>
            <w:r w:rsidRPr="00860CB9">
              <w:rPr>
                <w:rFonts w:cs="Calibri"/>
                <w:b/>
                <w:bCs/>
                <w:color w:val="943634"/>
                <w:szCs w:val="18"/>
              </w:rPr>
              <w:t>Non PP Children</w:t>
            </w:r>
          </w:p>
        </w:tc>
        <w:tc>
          <w:tcPr>
            <w:tcW w:w="1267" w:type="dxa"/>
            <w:tcBorders>
              <w:left w:val="nil"/>
              <w:right w:val="nil"/>
            </w:tcBorders>
            <w:shd w:val="clear" w:color="auto" w:fill="EFD3D2"/>
          </w:tcPr>
          <w:p w:rsidR="00C8208B" w:rsidRPr="00860CB9" w:rsidRDefault="00C8208B" w:rsidP="00860CB9">
            <w:pPr>
              <w:spacing w:after="0" w:line="240" w:lineRule="auto"/>
              <w:rPr>
                <w:rFonts w:cs="Calibri"/>
                <w:color w:val="943634"/>
                <w:szCs w:val="18"/>
              </w:rPr>
            </w:pPr>
            <w:r w:rsidRPr="00860CB9">
              <w:rPr>
                <w:rFonts w:cs="Calibri"/>
                <w:color w:val="943634"/>
                <w:szCs w:val="18"/>
              </w:rPr>
              <w:t>24.3 (47)</w:t>
            </w:r>
          </w:p>
        </w:tc>
        <w:tc>
          <w:tcPr>
            <w:tcW w:w="1139" w:type="dxa"/>
            <w:tcBorders>
              <w:left w:val="nil"/>
              <w:right w:val="nil"/>
            </w:tcBorders>
            <w:shd w:val="clear" w:color="auto" w:fill="EFD3D2"/>
          </w:tcPr>
          <w:p w:rsidR="00C8208B" w:rsidRPr="00860CB9" w:rsidRDefault="00C8208B" w:rsidP="00860CB9">
            <w:pPr>
              <w:spacing w:after="0" w:line="240" w:lineRule="auto"/>
              <w:rPr>
                <w:rFonts w:cs="Calibri"/>
                <w:color w:val="943634"/>
                <w:szCs w:val="18"/>
              </w:rPr>
            </w:pPr>
            <w:r w:rsidRPr="00860CB9">
              <w:rPr>
                <w:rFonts w:cs="Calibri"/>
                <w:color w:val="943634"/>
                <w:szCs w:val="18"/>
              </w:rPr>
              <w:t>4.1</w:t>
            </w:r>
          </w:p>
        </w:tc>
        <w:tc>
          <w:tcPr>
            <w:tcW w:w="1267" w:type="dxa"/>
            <w:tcBorders>
              <w:left w:val="nil"/>
              <w:right w:val="nil"/>
            </w:tcBorders>
            <w:shd w:val="clear" w:color="auto" w:fill="EFD3D2"/>
          </w:tcPr>
          <w:p w:rsidR="00C8208B" w:rsidRPr="00860CB9" w:rsidRDefault="00C8208B" w:rsidP="00860CB9">
            <w:pPr>
              <w:spacing w:after="0" w:line="240" w:lineRule="auto"/>
              <w:rPr>
                <w:rFonts w:cs="Calibri"/>
                <w:color w:val="943634"/>
                <w:szCs w:val="18"/>
              </w:rPr>
            </w:pPr>
            <w:r w:rsidRPr="00860CB9">
              <w:rPr>
                <w:rFonts w:cs="Calibri"/>
                <w:color w:val="943634"/>
                <w:szCs w:val="18"/>
              </w:rPr>
              <w:t>22.9 (47)</w:t>
            </w:r>
          </w:p>
        </w:tc>
        <w:tc>
          <w:tcPr>
            <w:tcW w:w="1138" w:type="dxa"/>
            <w:tcBorders>
              <w:left w:val="nil"/>
              <w:right w:val="nil"/>
            </w:tcBorders>
            <w:shd w:val="clear" w:color="auto" w:fill="EFD3D2"/>
          </w:tcPr>
          <w:p w:rsidR="00C8208B" w:rsidRPr="00860CB9" w:rsidRDefault="00C8208B" w:rsidP="00860CB9">
            <w:pPr>
              <w:spacing w:after="0" w:line="240" w:lineRule="auto"/>
              <w:rPr>
                <w:rFonts w:cs="Calibri"/>
                <w:color w:val="943634"/>
                <w:szCs w:val="18"/>
              </w:rPr>
            </w:pPr>
            <w:r w:rsidRPr="00860CB9">
              <w:rPr>
                <w:rFonts w:cs="Calibri"/>
                <w:color w:val="943634"/>
                <w:szCs w:val="18"/>
              </w:rPr>
              <w:t>4.2</w:t>
            </w:r>
          </w:p>
        </w:tc>
        <w:tc>
          <w:tcPr>
            <w:tcW w:w="1267" w:type="dxa"/>
            <w:tcBorders>
              <w:left w:val="nil"/>
              <w:right w:val="nil"/>
            </w:tcBorders>
            <w:shd w:val="clear" w:color="auto" w:fill="EFD3D2"/>
          </w:tcPr>
          <w:p w:rsidR="00C8208B" w:rsidRPr="00860CB9" w:rsidRDefault="00C8208B" w:rsidP="00860CB9">
            <w:pPr>
              <w:spacing w:after="0" w:line="240" w:lineRule="auto"/>
              <w:rPr>
                <w:rFonts w:cs="Calibri"/>
                <w:color w:val="943634"/>
                <w:szCs w:val="18"/>
              </w:rPr>
            </w:pPr>
            <w:r w:rsidRPr="00860CB9">
              <w:rPr>
                <w:rFonts w:cs="Calibri"/>
                <w:color w:val="943634"/>
                <w:szCs w:val="18"/>
              </w:rPr>
              <w:t>24.1 (47)</w:t>
            </w:r>
          </w:p>
        </w:tc>
        <w:tc>
          <w:tcPr>
            <w:tcW w:w="1139" w:type="dxa"/>
            <w:tcBorders>
              <w:left w:val="nil"/>
              <w:right w:val="nil"/>
            </w:tcBorders>
            <w:shd w:val="clear" w:color="auto" w:fill="EFD3D2"/>
          </w:tcPr>
          <w:p w:rsidR="00C8208B" w:rsidRPr="00860CB9" w:rsidRDefault="00C8208B" w:rsidP="00860CB9">
            <w:pPr>
              <w:spacing w:after="0" w:line="240" w:lineRule="auto"/>
              <w:rPr>
                <w:rFonts w:cs="Calibri"/>
                <w:color w:val="943634"/>
                <w:szCs w:val="18"/>
              </w:rPr>
            </w:pPr>
            <w:r w:rsidRPr="00860CB9">
              <w:rPr>
                <w:rFonts w:cs="Calibri"/>
                <w:color w:val="943634"/>
                <w:szCs w:val="18"/>
              </w:rPr>
              <w:t>4.2</w:t>
            </w:r>
          </w:p>
        </w:tc>
        <w:tc>
          <w:tcPr>
            <w:tcW w:w="4882" w:type="dxa"/>
            <w:vMerge/>
            <w:tcBorders>
              <w:left w:val="nil"/>
              <w:right w:val="nil"/>
            </w:tcBorders>
            <w:shd w:val="clear" w:color="auto" w:fill="EFD3D2"/>
          </w:tcPr>
          <w:p w:rsidR="00C8208B" w:rsidRPr="00860CB9" w:rsidRDefault="00C8208B" w:rsidP="00860CB9">
            <w:pPr>
              <w:spacing w:after="0" w:line="240" w:lineRule="auto"/>
              <w:rPr>
                <w:rFonts w:cs="Calibri"/>
                <w:color w:val="943634"/>
                <w:szCs w:val="18"/>
              </w:rPr>
            </w:pPr>
          </w:p>
        </w:tc>
      </w:tr>
      <w:tr w:rsidR="00C8208B" w:rsidRPr="00860CB9" w:rsidTr="00860CB9">
        <w:trPr>
          <w:trHeight w:val="352"/>
        </w:trPr>
        <w:tc>
          <w:tcPr>
            <w:tcW w:w="1759" w:type="dxa"/>
            <w:tcBorders>
              <w:bottom w:val="single" w:sz="8" w:space="0" w:color="C0504D"/>
            </w:tcBorders>
          </w:tcPr>
          <w:p w:rsidR="00C8208B" w:rsidRPr="00860CB9" w:rsidRDefault="00C8208B" w:rsidP="00860CB9">
            <w:pPr>
              <w:spacing w:after="0" w:line="240" w:lineRule="auto"/>
              <w:rPr>
                <w:rFonts w:cs="Calibri"/>
                <w:b/>
                <w:bCs/>
                <w:color w:val="943634"/>
                <w:szCs w:val="18"/>
              </w:rPr>
            </w:pPr>
            <w:r w:rsidRPr="00860CB9">
              <w:rPr>
                <w:rFonts w:cs="Calibri"/>
                <w:b/>
                <w:bCs/>
                <w:color w:val="943634"/>
                <w:szCs w:val="18"/>
              </w:rPr>
              <w:t>Pure PP</w:t>
            </w:r>
          </w:p>
        </w:tc>
        <w:tc>
          <w:tcPr>
            <w:tcW w:w="1267" w:type="dxa"/>
            <w:tcBorders>
              <w:bottom w:val="single" w:sz="8" w:space="0" w:color="C0504D"/>
            </w:tcBorders>
          </w:tcPr>
          <w:p w:rsidR="00C8208B" w:rsidRPr="00860CB9" w:rsidRDefault="00C8208B" w:rsidP="00860CB9">
            <w:pPr>
              <w:spacing w:after="0" w:line="240" w:lineRule="auto"/>
              <w:rPr>
                <w:rFonts w:cs="Calibri"/>
                <w:color w:val="943634"/>
                <w:szCs w:val="18"/>
              </w:rPr>
            </w:pPr>
            <w:r w:rsidRPr="00860CB9">
              <w:rPr>
                <w:rFonts w:cs="Calibri"/>
                <w:color w:val="943634"/>
                <w:szCs w:val="18"/>
              </w:rPr>
              <w:t>24.75(4)</w:t>
            </w:r>
          </w:p>
        </w:tc>
        <w:tc>
          <w:tcPr>
            <w:tcW w:w="1139" w:type="dxa"/>
            <w:tcBorders>
              <w:bottom w:val="single" w:sz="8" w:space="0" w:color="C0504D"/>
            </w:tcBorders>
          </w:tcPr>
          <w:p w:rsidR="00C8208B" w:rsidRPr="00860CB9" w:rsidRDefault="00C8208B" w:rsidP="00860CB9">
            <w:pPr>
              <w:spacing w:after="0" w:line="240" w:lineRule="auto"/>
              <w:rPr>
                <w:rFonts w:cs="Calibri"/>
                <w:color w:val="943634"/>
                <w:szCs w:val="18"/>
              </w:rPr>
            </w:pPr>
            <w:r w:rsidRPr="00860CB9">
              <w:rPr>
                <w:rFonts w:cs="Calibri"/>
                <w:color w:val="943634"/>
                <w:szCs w:val="18"/>
              </w:rPr>
              <w:t>4</w:t>
            </w:r>
          </w:p>
        </w:tc>
        <w:tc>
          <w:tcPr>
            <w:tcW w:w="1267" w:type="dxa"/>
            <w:tcBorders>
              <w:bottom w:val="single" w:sz="8" w:space="0" w:color="C0504D"/>
            </w:tcBorders>
          </w:tcPr>
          <w:p w:rsidR="00C8208B" w:rsidRPr="00860CB9" w:rsidRDefault="00C8208B" w:rsidP="00860CB9">
            <w:pPr>
              <w:spacing w:after="0" w:line="240" w:lineRule="auto"/>
              <w:rPr>
                <w:rFonts w:cs="Calibri"/>
                <w:color w:val="943634"/>
                <w:szCs w:val="18"/>
              </w:rPr>
            </w:pPr>
            <w:r w:rsidRPr="00860CB9">
              <w:rPr>
                <w:rFonts w:cs="Calibri"/>
                <w:color w:val="943634"/>
                <w:szCs w:val="18"/>
              </w:rPr>
              <w:t>24 (4)</w:t>
            </w:r>
          </w:p>
        </w:tc>
        <w:tc>
          <w:tcPr>
            <w:tcW w:w="1138" w:type="dxa"/>
            <w:tcBorders>
              <w:bottom w:val="single" w:sz="8" w:space="0" w:color="C0504D"/>
            </w:tcBorders>
          </w:tcPr>
          <w:p w:rsidR="00C8208B" w:rsidRPr="00860CB9" w:rsidRDefault="00C8208B" w:rsidP="00860CB9">
            <w:pPr>
              <w:spacing w:after="0" w:line="240" w:lineRule="auto"/>
              <w:rPr>
                <w:rFonts w:cs="Calibri"/>
                <w:color w:val="943634"/>
                <w:szCs w:val="18"/>
              </w:rPr>
            </w:pPr>
            <w:r w:rsidRPr="00860CB9">
              <w:rPr>
                <w:rFonts w:cs="Calibri"/>
                <w:color w:val="943634"/>
                <w:szCs w:val="18"/>
              </w:rPr>
              <w:t>4</w:t>
            </w:r>
          </w:p>
        </w:tc>
        <w:tc>
          <w:tcPr>
            <w:tcW w:w="1267" w:type="dxa"/>
            <w:tcBorders>
              <w:bottom w:val="single" w:sz="8" w:space="0" w:color="C0504D"/>
            </w:tcBorders>
          </w:tcPr>
          <w:p w:rsidR="00C8208B" w:rsidRPr="00860CB9" w:rsidRDefault="00C8208B" w:rsidP="00860CB9">
            <w:pPr>
              <w:spacing w:after="0" w:line="240" w:lineRule="auto"/>
              <w:rPr>
                <w:rFonts w:cs="Calibri"/>
                <w:color w:val="943634"/>
                <w:szCs w:val="18"/>
              </w:rPr>
            </w:pPr>
            <w:r w:rsidRPr="00860CB9">
              <w:rPr>
                <w:rFonts w:cs="Calibri"/>
                <w:color w:val="943634"/>
                <w:szCs w:val="18"/>
              </w:rPr>
              <w:t>24.75 (4)</w:t>
            </w:r>
          </w:p>
        </w:tc>
        <w:tc>
          <w:tcPr>
            <w:tcW w:w="1139" w:type="dxa"/>
            <w:tcBorders>
              <w:bottom w:val="single" w:sz="8" w:space="0" w:color="C0504D"/>
            </w:tcBorders>
          </w:tcPr>
          <w:p w:rsidR="00C8208B" w:rsidRPr="00860CB9" w:rsidRDefault="00C8208B" w:rsidP="00860CB9">
            <w:pPr>
              <w:spacing w:after="0" w:line="240" w:lineRule="auto"/>
              <w:rPr>
                <w:rFonts w:cs="Calibri"/>
                <w:color w:val="943634"/>
                <w:szCs w:val="18"/>
              </w:rPr>
            </w:pPr>
            <w:r w:rsidRPr="00860CB9">
              <w:rPr>
                <w:rFonts w:cs="Calibri"/>
                <w:color w:val="943634"/>
                <w:szCs w:val="18"/>
              </w:rPr>
              <w:t>4.25</w:t>
            </w:r>
          </w:p>
        </w:tc>
        <w:tc>
          <w:tcPr>
            <w:tcW w:w="4882" w:type="dxa"/>
            <w:vMerge/>
            <w:tcBorders>
              <w:bottom w:val="single" w:sz="8" w:space="0" w:color="C0504D"/>
            </w:tcBorders>
          </w:tcPr>
          <w:p w:rsidR="00C8208B" w:rsidRPr="00860CB9" w:rsidRDefault="00C8208B" w:rsidP="00860CB9">
            <w:pPr>
              <w:spacing w:after="0" w:line="240" w:lineRule="auto"/>
              <w:rPr>
                <w:rFonts w:cs="Calibri"/>
                <w:color w:val="943634"/>
                <w:szCs w:val="18"/>
              </w:rPr>
            </w:pPr>
          </w:p>
        </w:tc>
      </w:tr>
    </w:tbl>
    <w:p w:rsidR="00C8208B" w:rsidRPr="001A01E4" w:rsidRDefault="00C8208B" w:rsidP="00DA700E">
      <w:pPr>
        <w:rPr>
          <w:rFonts w:cs="Calibri"/>
          <w:sz w:val="18"/>
          <w:szCs w:val="18"/>
        </w:rPr>
      </w:pPr>
    </w:p>
    <w:tbl>
      <w:tblPr>
        <w:tblW w:w="0" w:type="auto"/>
        <w:tblBorders>
          <w:top w:val="single" w:sz="8" w:space="0" w:color="C0504D"/>
          <w:bottom w:val="single" w:sz="8" w:space="0" w:color="C0504D"/>
        </w:tblBorders>
        <w:tblLook w:val="00A0"/>
      </w:tblPr>
      <w:tblGrid>
        <w:gridCol w:w="3936"/>
        <w:gridCol w:w="3827"/>
      </w:tblGrid>
      <w:tr w:rsidR="00C8208B" w:rsidRPr="00860CB9" w:rsidTr="00860CB9">
        <w:tc>
          <w:tcPr>
            <w:tcW w:w="7763" w:type="dxa"/>
            <w:gridSpan w:val="2"/>
            <w:tcBorders>
              <w:top w:val="single" w:sz="8" w:space="0" w:color="C0504D"/>
              <w:left w:val="nil"/>
              <w:bottom w:val="single" w:sz="8" w:space="0" w:color="C0504D"/>
              <w:right w:val="nil"/>
            </w:tcBorders>
          </w:tcPr>
          <w:p w:rsidR="00C8208B" w:rsidRPr="00860CB9" w:rsidRDefault="00C8208B" w:rsidP="00860CB9">
            <w:pPr>
              <w:spacing w:after="0" w:line="240" w:lineRule="auto"/>
              <w:rPr>
                <w:b/>
                <w:bCs/>
                <w:color w:val="943634"/>
                <w:sz w:val="24"/>
              </w:rPr>
            </w:pPr>
            <w:r w:rsidRPr="00860CB9">
              <w:rPr>
                <w:b/>
                <w:bCs/>
                <w:color w:val="943634"/>
                <w:sz w:val="24"/>
              </w:rPr>
              <w:t>2020 Pupil Premium Data for EYFS ( pupils)</w:t>
            </w:r>
          </w:p>
          <w:p w:rsidR="00C8208B" w:rsidRPr="00860CB9" w:rsidRDefault="00C8208B" w:rsidP="00860CB9">
            <w:pPr>
              <w:spacing w:after="0" w:line="240" w:lineRule="auto"/>
              <w:rPr>
                <w:b/>
                <w:bCs/>
                <w:color w:val="943634"/>
              </w:rPr>
            </w:pPr>
          </w:p>
        </w:tc>
      </w:tr>
      <w:tr w:rsidR="00C8208B" w:rsidRPr="00860CB9" w:rsidTr="00860CB9">
        <w:tc>
          <w:tcPr>
            <w:tcW w:w="3936" w:type="dxa"/>
            <w:tcBorders>
              <w:left w:val="nil"/>
              <w:bottom w:val="single" w:sz="8" w:space="0" w:color="C0504D"/>
              <w:right w:val="nil"/>
            </w:tcBorders>
            <w:shd w:val="clear" w:color="auto" w:fill="EFD3D2"/>
          </w:tcPr>
          <w:p w:rsidR="00C8208B" w:rsidRPr="00860CB9" w:rsidRDefault="00C8208B" w:rsidP="00860CB9">
            <w:pPr>
              <w:spacing w:after="0" w:line="240" w:lineRule="auto"/>
              <w:rPr>
                <w:b/>
                <w:bCs/>
                <w:color w:val="943634"/>
              </w:rPr>
            </w:pPr>
            <w:r w:rsidRPr="00860CB9">
              <w:rPr>
                <w:b/>
                <w:bCs/>
                <w:color w:val="943634"/>
              </w:rPr>
              <w:t>% at Good level of development</w:t>
            </w:r>
          </w:p>
        </w:tc>
        <w:tc>
          <w:tcPr>
            <w:tcW w:w="3827" w:type="dxa"/>
            <w:tcBorders>
              <w:left w:val="nil"/>
              <w:bottom w:val="single" w:sz="8" w:space="0" w:color="C0504D"/>
              <w:right w:val="nil"/>
            </w:tcBorders>
            <w:shd w:val="clear" w:color="auto" w:fill="EFD3D2"/>
          </w:tcPr>
          <w:p w:rsidR="00C8208B" w:rsidRPr="00860CB9" w:rsidRDefault="00C8208B" w:rsidP="00860CB9">
            <w:pPr>
              <w:spacing w:after="0" w:line="240" w:lineRule="auto"/>
              <w:rPr>
                <w:color w:val="943634"/>
              </w:rPr>
            </w:pPr>
            <w:r w:rsidRPr="00860CB9">
              <w:rPr>
                <w:color w:val="943634"/>
              </w:rPr>
              <w:t>Unable to provide figures due to COVID-19 lockdown</w:t>
            </w:r>
          </w:p>
        </w:tc>
      </w:tr>
    </w:tbl>
    <w:p w:rsidR="00C8208B" w:rsidRDefault="00C8208B">
      <w:pPr>
        <w:rPr>
          <w:b/>
          <w:u w:val="single"/>
        </w:rPr>
      </w:pPr>
    </w:p>
    <w:tbl>
      <w:tblPr>
        <w:tblW w:w="0" w:type="auto"/>
        <w:tblBorders>
          <w:top w:val="single" w:sz="8" w:space="0" w:color="C0504D"/>
          <w:bottom w:val="single" w:sz="8" w:space="0" w:color="C0504D"/>
        </w:tblBorders>
        <w:tblLook w:val="00A0"/>
      </w:tblPr>
      <w:tblGrid>
        <w:gridCol w:w="3936"/>
        <w:gridCol w:w="3827"/>
        <w:gridCol w:w="3260"/>
        <w:gridCol w:w="2835"/>
      </w:tblGrid>
      <w:tr w:rsidR="00C8208B" w:rsidRPr="00860CB9" w:rsidTr="00860CB9">
        <w:tc>
          <w:tcPr>
            <w:tcW w:w="13858" w:type="dxa"/>
            <w:gridSpan w:val="4"/>
            <w:tcBorders>
              <w:top w:val="single" w:sz="8" w:space="0" w:color="C0504D"/>
              <w:left w:val="nil"/>
              <w:bottom w:val="single" w:sz="8" w:space="0" w:color="C0504D"/>
              <w:right w:val="nil"/>
            </w:tcBorders>
          </w:tcPr>
          <w:p w:rsidR="00C8208B" w:rsidRPr="00860CB9" w:rsidRDefault="00C8208B" w:rsidP="00860CB9">
            <w:pPr>
              <w:spacing w:after="0" w:line="240" w:lineRule="auto"/>
              <w:rPr>
                <w:b/>
                <w:bCs/>
                <w:color w:val="943634"/>
                <w:sz w:val="24"/>
              </w:rPr>
            </w:pPr>
            <w:r w:rsidRPr="00860CB9">
              <w:rPr>
                <w:b/>
                <w:bCs/>
                <w:color w:val="943634"/>
                <w:sz w:val="24"/>
              </w:rPr>
              <w:t>2020 Pupil Premium Data for KS1 ( pupils)</w:t>
            </w:r>
          </w:p>
          <w:p w:rsidR="00C8208B" w:rsidRPr="00860CB9" w:rsidRDefault="00C8208B" w:rsidP="00860CB9">
            <w:pPr>
              <w:spacing w:after="0" w:line="240" w:lineRule="auto"/>
              <w:rPr>
                <w:b/>
                <w:bCs/>
                <w:color w:val="943634"/>
              </w:rPr>
            </w:pPr>
          </w:p>
        </w:tc>
      </w:tr>
      <w:tr w:rsidR="00C8208B" w:rsidRPr="00860CB9" w:rsidTr="00860CB9">
        <w:tc>
          <w:tcPr>
            <w:tcW w:w="3936" w:type="dxa"/>
            <w:tcBorders>
              <w:left w:val="nil"/>
              <w:right w:val="nil"/>
            </w:tcBorders>
            <w:shd w:val="clear" w:color="auto" w:fill="EFD3D2"/>
          </w:tcPr>
          <w:p w:rsidR="00C8208B" w:rsidRPr="00860CB9" w:rsidRDefault="00C8208B" w:rsidP="00860CB9">
            <w:pPr>
              <w:spacing w:after="0" w:line="240" w:lineRule="auto"/>
              <w:rPr>
                <w:b/>
                <w:bCs/>
                <w:color w:val="943634"/>
                <w:u w:val="single"/>
              </w:rPr>
            </w:pPr>
          </w:p>
        </w:tc>
        <w:tc>
          <w:tcPr>
            <w:tcW w:w="3827" w:type="dxa"/>
            <w:tcBorders>
              <w:left w:val="nil"/>
              <w:right w:val="nil"/>
            </w:tcBorders>
            <w:shd w:val="clear" w:color="auto" w:fill="EFD3D2"/>
          </w:tcPr>
          <w:p w:rsidR="00C8208B" w:rsidRPr="00860CB9" w:rsidRDefault="00C8208B" w:rsidP="00860CB9">
            <w:pPr>
              <w:spacing w:after="0" w:line="240" w:lineRule="auto"/>
              <w:rPr>
                <w:b/>
                <w:color w:val="943634"/>
              </w:rPr>
            </w:pPr>
            <w:r w:rsidRPr="00860CB9">
              <w:rPr>
                <w:b/>
                <w:color w:val="943634"/>
              </w:rPr>
              <w:t>Maths</w:t>
            </w:r>
          </w:p>
        </w:tc>
        <w:tc>
          <w:tcPr>
            <w:tcW w:w="3260" w:type="dxa"/>
            <w:tcBorders>
              <w:left w:val="nil"/>
              <w:right w:val="nil"/>
            </w:tcBorders>
            <w:shd w:val="clear" w:color="auto" w:fill="EFD3D2"/>
          </w:tcPr>
          <w:p w:rsidR="00C8208B" w:rsidRPr="00860CB9" w:rsidRDefault="00C8208B" w:rsidP="00860CB9">
            <w:pPr>
              <w:spacing w:after="0" w:line="240" w:lineRule="auto"/>
              <w:rPr>
                <w:b/>
                <w:color w:val="943634"/>
              </w:rPr>
            </w:pPr>
            <w:r w:rsidRPr="00860CB9">
              <w:rPr>
                <w:b/>
                <w:color w:val="943634"/>
              </w:rPr>
              <w:t>Reading</w:t>
            </w:r>
          </w:p>
        </w:tc>
        <w:tc>
          <w:tcPr>
            <w:tcW w:w="2835" w:type="dxa"/>
            <w:tcBorders>
              <w:left w:val="nil"/>
              <w:right w:val="nil"/>
            </w:tcBorders>
            <w:shd w:val="clear" w:color="auto" w:fill="EFD3D2"/>
          </w:tcPr>
          <w:p w:rsidR="00C8208B" w:rsidRPr="00860CB9" w:rsidRDefault="00C8208B" w:rsidP="00860CB9">
            <w:pPr>
              <w:spacing w:after="0" w:line="240" w:lineRule="auto"/>
              <w:rPr>
                <w:b/>
                <w:color w:val="943634"/>
              </w:rPr>
            </w:pPr>
            <w:r w:rsidRPr="00860CB9">
              <w:rPr>
                <w:b/>
                <w:color w:val="943634"/>
              </w:rPr>
              <w:t xml:space="preserve">Writing </w:t>
            </w:r>
          </w:p>
        </w:tc>
      </w:tr>
      <w:tr w:rsidR="00C8208B" w:rsidRPr="00860CB9" w:rsidTr="00860CB9">
        <w:tc>
          <w:tcPr>
            <w:tcW w:w="3936" w:type="dxa"/>
          </w:tcPr>
          <w:p w:rsidR="00C8208B" w:rsidRPr="00860CB9" w:rsidRDefault="00C8208B" w:rsidP="00860CB9">
            <w:pPr>
              <w:spacing w:after="0" w:line="240" w:lineRule="auto"/>
              <w:rPr>
                <w:b/>
                <w:bCs/>
                <w:color w:val="943634"/>
              </w:rPr>
            </w:pPr>
            <w:r w:rsidRPr="00860CB9">
              <w:rPr>
                <w:b/>
                <w:bCs/>
                <w:color w:val="943634"/>
              </w:rPr>
              <w:t>% at or above expected standard</w:t>
            </w:r>
          </w:p>
        </w:tc>
        <w:tc>
          <w:tcPr>
            <w:tcW w:w="3827" w:type="dxa"/>
          </w:tcPr>
          <w:p w:rsidR="00C8208B" w:rsidRPr="00860CB9" w:rsidRDefault="00C8208B" w:rsidP="00860CB9">
            <w:pPr>
              <w:spacing w:after="0" w:line="240" w:lineRule="auto"/>
              <w:rPr>
                <w:color w:val="943634"/>
              </w:rPr>
            </w:pPr>
            <w:r w:rsidRPr="00860CB9">
              <w:rPr>
                <w:color w:val="943634"/>
              </w:rPr>
              <w:t>Unable to provide figures due to COVID-19 lockdown</w:t>
            </w:r>
          </w:p>
        </w:tc>
        <w:tc>
          <w:tcPr>
            <w:tcW w:w="3260" w:type="dxa"/>
          </w:tcPr>
          <w:p w:rsidR="00C8208B" w:rsidRPr="00860CB9" w:rsidRDefault="00C8208B" w:rsidP="00860CB9">
            <w:pPr>
              <w:spacing w:after="0" w:line="240" w:lineRule="auto"/>
              <w:rPr>
                <w:color w:val="943634"/>
              </w:rPr>
            </w:pPr>
            <w:r w:rsidRPr="00860CB9">
              <w:rPr>
                <w:color w:val="943634"/>
              </w:rPr>
              <w:t>Unable to provide figures due to COVID-19 lockdown</w:t>
            </w:r>
          </w:p>
        </w:tc>
        <w:tc>
          <w:tcPr>
            <w:tcW w:w="2835" w:type="dxa"/>
          </w:tcPr>
          <w:p w:rsidR="00C8208B" w:rsidRPr="00860CB9" w:rsidRDefault="00C8208B" w:rsidP="00860CB9">
            <w:pPr>
              <w:spacing w:after="0" w:line="240" w:lineRule="auto"/>
              <w:rPr>
                <w:color w:val="943634"/>
              </w:rPr>
            </w:pPr>
            <w:r w:rsidRPr="00860CB9">
              <w:rPr>
                <w:color w:val="943634"/>
              </w:rPr>
              <w:t>Unable to provide figures due to COVID-19 lockdown</w:t>
            </w:r>
          </w:p>
        </w:tc>
      </w:tr>
      <w:tr w:rsidR="00C8208B" w:rsidRPr="00860CB9" w:rsidTr="00860CB9">
        <w:tc>
          <w:tcPr>
            <w:tcW w:w="3936" w:type="dxa"/>
            <w:tcBorders>
              <w:left w:val="nil"/>
              <w:bottom w:val="single" w:sz="8" w:space="0" w:color="C0504D"/>
              <w:right w:val="nil"/>
            </w:tcBorders>
            <w:shd w:val="clear" w:color="auto" w:fill="EFD3D2"/>
          </w:tcPr>
          <w:p w:rsidR="00C8208B" w:rsidRPr="00860CB9" w:rsidRDefault="00C8208B" w:rsidP="00860CB9">
            <w:pPr>
              <w:spacing w:after="0" w:line="240" w:lineRule="auto"/>
              <w:rPr>
                <w:b/>
                <w:bCs/>
                <w:color w:val="943634"/>
              </w:rPr>
            </w:pPr>
            <w:r w:rsidRPr="00860CB9">
              <w:rPr>
                <w:b/>
                <w:bCs/>
                <w:color w:val="943634"/>
              </w:rPr>
              <w:t xml:space="preserve">% at greater depth </w:t>
            </w:r>
          </w:p>
        </w:tc>
        <w:tc>
          <w:tcPr>
            <w:tcW w:w="3827" w:type="dxa"/>
            <w:tcBorders>
              <w:left w:val="nil"/>
              <w:bottom w:val="single" w:sz="8" w:space="0" w:color="C0504D"/>
              <w:right w:val="nil"/>
            </w:tcBorders>
            <w:shd w:val="clear" w:color="auto" w:fill="EFD3D2"/>
          </w:tcPr>
          <w:p w:rsidR="00C8208B" w:rsidRPr="00860CB9" w:rsidRDefault="00C8208B" w:rsidP="00860CB9">
            <w:pPr>
              <w:spacing w:after="0" w:line="240" w:lineRule="auto"/>
              <w:rPr>
                <w:color w:val="943634"/>
              </w:rPr>
            </w:pPr>
            <w:r w:rsidRPr="00860CB9">
              <w:rPr>
                <w:color w:val="943634"/>
              </w:rPr>
              <w:t xml:space="preserve">Unable to provide figures due to COVID-19 lockdown </w:t>
            </w:r>
          </w:p>
        </w:tc>
        <w:tc>
          <w:tcPr>
            <w:tcW w:w="3260" w:type="dxa"/>
            <w:tcBorders>
              <w:left w:val="nil"/>
              <w:bottom w:val="single" w:sz="8" w:space="0" w:color="C0504D"/>
              <w:right w:val="nil"/>
            </w:tcBorders>
            <w:shd w:val="clear" w:color="auto" w:fill="EFD3D2"/>
          </w:tcPr>
          <w:p w:rsidR="00C8208B" w:rsidRPr="00860CB9" w:rsidRDefault="00C8208B" w:rsidP="00860CB9">
            <w:pPr>
              <w:spacing w:after="0" w:line="240" w:lineRule="auto"/>
              <w:rPr>
                <w:color w:val="943634"/>
              </w:rPr>
            </w:pPr>
            <w:r w:rsidRPr="00860CB9">
              <w:rPr>
                <w:color w:val="943634"/>
              </w:rPr>
              <w:t>Unable to provide figures due to COVID-19 lockdown</w:t>
            </w:r>
          </w:p>
        </w:tc>
        <w:tc>
          <w:tcPr>
            <w:tcW w:w="2835" w:type="dxa"/>
            <w:tcBorders>
              <w:left w:val="nil"/>
              <w:bottom w:val="single" w:sz="8" w:space="0" w:color="C0504D"/>
              <w:right w:val="nil"/>
            </w:tcBorders>
            <w:shd w:val="clear" w:color="auto" w:fill="EFD3D2"/>
          </w:tcPr>
          <w:p w:rsidR="00C8208B" w:rsidRPr="00860CB9" w:rsidRDefault="00C8208B" w:rsidP="00860CB9">
            <w:pPr>
              <w:spacing w:after="0" w:line="240" w:lineRule="auto"/>
              <w:rPr>
                <w:color w:val="943634"/>
              </w:rPr>
            </w:pPr>
            <w:r w:rsidRPr="00860CB9">
              <w:rPr>
                <w:color w:val="943634"/>
              </w:rPr>
              <w:t>Unable to provide figures due to COVID-19 lockdown</w:t>
            </w:r>
          </w:p>
        </w:tc>
      </w:tr>
    </w:tbl>
    <w:p w:rsidR="00C8208B" w:rsidRPr="006630F2" w:rsidRDefault="00C8208B" w:rsidP="00325CD6">
      <w:pPr>
        <w:rPr>
          <w:b/>
          <w:color w:val="943634"/>
        </w:rPr>
      </w:pPr>
    </w:p>
    <w:sectPr w:rsidR="00C8208B" w:rsidRPr="006630F2" w:rsidSect="00045252">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208B" w:rsidRDefault="00C8208B" w:rsidP="00822125">
      <w:pPr>
        <w:spacing w:after="0" w:line="240" w:lineRule="auto"/>
      </w:pPr>
      <w:r>
        <w:separator/>
      </w:r>
    </w:p>
  </w:endnote>
  <w:endnote w:type="continuationSeparator" w:id="0">
    <w:p w:rsidR="00C8208B" w:rsidRDefault="00C8208B" w:rsidP="008221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08B" w:rsidRPr="00822125" w:rsidRDefault="00C8208B">
    <w:pPr>
      <w:pStyle w:val="Footer"/>
      <w:rPr>
        <w:color w:val="943634"/>
      </w:rPr>
    </w:pPr>
    <w:r w:rsidRPr="00822125">
      <w:rPr>
        <w:color w:val="943634"/>
      </w:rPr>
      <w:t>Rawmarsh Ryecroft Infant Scho</w:t>
    </w:r>
    <w:r>
      <w:rPr>
        <w:color w:val="943634"/>
      </w:rPr>
      <w:t>ol Pupil Premium Information 2020</w:t>
    </w:r>
    <w:r w:rsidRPr="00822125">
      <w:rPr>
        <w:color w:val="943634"/>
      </w:rPr>
      <w:t xml:space="preserve"> - 20</w:t>
    </w:r>
    <w:r>
      <w:rPr>
        <w:color w:val="943634"/>
      </w:rPr>
      <w:t>21</w:t>
    </w:r>
  </w:p>
  <w:p w:rsidR="00C8208B" w:rsidRDefault="00C820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208B" w:rsidRDefault="00C8208B" w:rsidP="00822125">
      <w:pPr>
        <w:spacing w:after="0" w:line="240" w:lineRule="auto"/>
      </w:pPr>
      <w:r>
        <w:separator/>
      </w:r>
    </w:p>
  </w:footnote>
  <w:footnote w:type="continuationSeparator" w:id="0">
    <w:p w:rsidR="00C8208B" w:rsidRDefault="00C8208B" w:rsidP="008221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EB7BD3"/>
    <w:multiLevelType w:val="hybridMultilevel"/>
    <w:tmpl w:val="5A3C2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72A4E81"/>
    <w:multiLevelType w:val="hybridMultilevel"/>
    <w:tmpl w:val="F9A28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45252"/>
    <w:rsid w:val="00023B1A"/>
    <w:rsid w:val="00045252"/>
    <w:rsid w:val="00053839"/>
    <w:rsid w:val="000A00EF"/>
    <w:rsid w:val="000D75B9"/>
    <w:rsid w:val="000F02BA"/>
    <w:rsid w:val="001106BA"/>
    <w:rsid w:val="00120ED7"/>
    <w:rsid w:val="0015036E"/>
    <w:rsid w:val="001A01E4"/>
    <w:rsid w:val="00207A5C"/>
    <w:rsid w:val="00245C67"/>
    <w:rsid w:val="002C19E1"/>
    <w:rsid w:val="002E723E"/>
    <w:rsid w:val="002F1D17"/>
    <w:rsid w:val="00320635"/>
    <w:rsid w:val="00325CD6"/>
    <w:rsid w:val="00331789"/>
    <w:rsid w:val="00333C02"/>
    <w:rsid w:val="00354BEA"/>
    <w:rsid w:val="0039636B"/>
    <w:rsid w:val="003A2D9E"/>
    <w:rsid w:val="003C5656"/>
    <w:rsid w:val="003F1C41"/>
    <w:rsid w:val="0045102B"/>
    <w:rsid w:val="0048559D"/>
    <w:rsid w:val="004A22F8"/>
    <w:rsid w:val="00502D24"/>
    <w:rsid w:val="00556A44"/>
    <w:rsid w:val="00571F10"/>
    <w:rsid w:val="00590ADF"/>
    <w:rsid w:val="00620A4F"/>
    <w:rsid w:val="00622D69"/>
    <w:rsid w:val="0064185F"/>
    <w:rsid w:val="006508C0"/>
    <w:rsid w:val="006630F2"/>
    <w:rsid w:val="007034E8"/>
    <w:rsid w:val="007159AC"/>
    <w:rsid w:val="007C4B3F"/>
    <w:rsid w:val="00822125"/>
    <w:rsid w:val="0085409F"/>
    <w:rsid w:val="00860CB9"/>
    <w:rsid w:val="008B4887"/>
    <w:rsid w:val="008E6B82"/>
    <w:rsid w:val="0091128D"/>
    <w:rsid w:val="00993ED5"/>
    <w:rsid w:val="009A0533"/>
    <w:rsid w:val="009C2164"/>
    <w:rsid w:val="009D664E"/>
    <w:rsid w:val="009F6005"/>
    <w:rsid w:val="00A11604"/>
    <w:rsid w:val="00A33089"/>
    <w:rsid w:val="00A4639E"/>
    <w:rsid w:val="00A73F2B"/>
    <w:rsid w:val="00A7755A"/>
    <w:rsid w:val="00A947DE"/>
    <w:rsid w:val="00AD0DA0"/>
    <w:rsid w:val="00AE79FA"/>
    <w:rsid w:val="00BC69EC"/>
    <w:rsid w:val="00BD7568"/>
    <w:rsid w:val="00C8208B"/>
    <w:rsid w:val="00CE6E70"/>
    <w:rsid w:val="00D92A41"/>
    <w:rsid w:val="00DA700E"/>
    <w:rsid w:val="00E41D75"/>
    <w:rsid w:val="00E648C4"/>
    <w:rsid w:val="00F72B7F"/>
    <w:rsid w:val="00F87448"/>
    <w:rsid w:val="00FC1B62"/>
    <w:rsid w:val="1F13990E"/>
    <w:rsid w:val="47EA1CE6"/>
    <w:rsid w:val="4A958F7E"/>
    <w:rsid w:val="5F894D52"/>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2BA"/>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04525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99"/>
    <w:rsid w:val="00045252"/>
    <w:rPr>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paragraph" w:styleId="NoSpacing">
    <w:name w:val="No Spacing"/>
    <w:uiPriority w:val="99"/>
    <w:qFormat/>
    <w:rsid w:val="00045252"/>
    <w:rPr>
      <w:lang w:eastAsia="en-US"/>
    </w:rPr>
  </w:style>
  <w:style w:type="paragraph" w:styleId="BalloonText">
    <w:name w:val="Balloon Text"/>
    <w:basedOn w:val="Normal"/>
    <w:link w:val="BalloonTextChar"/>
    <w:uiPriority w:val="99"/>
    <w:semiHidden/>
    <w:rsid w:val="000452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45252"/>
    <w:rPr>
      <w:rFonts w:ascii="Tahoma" w:hAnsi="Tahoma" w:cs="Tahoma"/>
      <w:sz w:val="16"/>
      <w:szCs w:val="16"/>
    </w:rPr>
  </w:style>
  <w:style w:type="paragraph" w:styleId="Header">
    <w:name w:val="header"/>
    <w:basedOn w:val="Normal"/>
    <w:link w:val="HeaderChar"/>
    <w:uiPriority w:val="99"/>
    <w:rsid w:val="00822125"/>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822125"/>
    <w:rPr>
      <w:rFonts w:cs="Times New Roman"/>
    </w:rPr>
  </w:style>
  <w:style w:type="paragraph" w:styleId="Footer">
    <w:name w:val="footer"/>
    <w:basedOn w:val="Normal"/>
    <w:link w:val="FooterChar"/>
    <w:uiPriority w:val="99"/>
    <w:rsid w:val="00822125"/>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822125"/>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1221</Words>
  <Characters>6962</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Rawmarsh Ryecroft Infant School</dc:title>
  <dc:subject/>
  <dc:creator>Gemma Marson</dc:creator>
  <cp:keywords/>
  <dc:description/>
  <cp:lastModifiedBy>n.davies</cp:lastModifiedBy>
  <cp:revision>2</cp:revision>
  <cp:lastPrinted>2019-09-19T11:11:00Z</cp:lastPrinted>
  <dcterms:created xsi:type="dcterms:W3CDTF">2020-11-09T13:10:00Z</dcterms:created>
  <dcterms:modified xsi:type="dcterms:W3CDTF">2020-11-09T13:10:00Z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0x010100F95E5E05DAD01645BDFA2AC0B9DC7BA4</vt:lpwstr>
  </property>
</Properties>
</file>