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689" w:rsidRPr="007B458A" w:rsidRDefault="003616BD" w:rsidP="002B1ACD">
      <w:pPr>
        <w:pStyle w:val="NoSpacing"/>
        <w:jc w:val="center"/>
        <w:rPr>
          <w:b/>
          <w:sz w:val="28"/>
          <w:u w:val="single"/>
        </w:rPr>
      </w:pPr>
      <w:bookmarkStart w:id="0" w:name="_GoBack"/>
      <w:bookmarkEnd w:id="0"/>
      <w:r w:rsidRPr="007B458A">
        <w:rPr>
          <w:b/>
          <w:sz w:val="28"/>
          <w:u w:val="single"/>
        </w:rPr>
        <w:t>GDPR</w:t>
      </w:r>
      <w:r w:rsidR="004A0B31" w:rsidRPr="007B458A">
        <w:rPr>
          <w:b/>
          <w:sz w:val="28"/>
          <w:u w:val="single"/>
        </w:rPr>
        <w:t xml:space="preserve"> </w:t>
      </w:r>
      <w:r w:rsidR="003757E3">
        <w:rPr>
          <w:b/>
          <w:sz w:val="28"/>
          <w:u w:val="single"/>
        </w:rPr>
        <w:t>Update – October 2019</w:t>
      </w:r>
    </w:p>
    <w:p w:rsidR="004A0B31" w:rsidRPr="007B458A" w:rsidRDefault="004A0B31" w:rsidP="004A0B31">
      <w:pPr>
        <w:pStyle w:val="NoSpacing"/>
        <w:rPr>
          <w:sz w:val="24"/>
        </w:rPr>
      </w:pPr>
    </w:p>
    <w:p w:rsidR="00803B7B" w:rsidRPr="007B458A" w:rsidRDefault="00803B7B" w:rsidP="004A0B31">
      <w:pPr>
        <w:pStyle w:val="NoSpacing"/>
        <w:rPr>
          <w:sz w:val="24"/>
        </w:rPr>
      </w:pPr>
    </w:p>
    <w:tbl>
      <w:tblPr>
        <w:tblStyle w:val="TableGrid"/>
        <w:tblW w:w="9367" w:type="dxa"/>
        <w:tblLook w:val="04A0" w:firstRow="1" w:lastRow="0" w:firstColumn="1" w:lastColumn="0" w:noHBand="0" w:noVBand="1"/>
      </w:tblPr>
      <w:tblGrid>
        <w:gridCol w:w="4655"/>
        <w:gridCol w:w="3769"/>
        <w:gridCol w:w="943"/>
      </w:tblGrid>
      <w:tr w:rsidR="009D6EF7" w:rsidRPr="007B458A" w:rsidTr="002155D4">
        <w:tc>
          <w:tcPr>
            <w:tcW w:w="4655" w:type="dxa"/>
          </w:tcPr>
          <w:p w:rsidR="009D6EF7" w:rsidRPr="007B458A" w:rsidRDefault="009D6EF7" w:rsidP="00493DEC">
            <w:pPr>
              <w:pStyle w:val="NoSpacing"/>
              <w:jc w:val="center"/>
              <w:rPr>
                <w:b/>
                <w:sz w:val="28"/>
              </w:rPr>
            </w:pPr>
            <w:r w:rsidRPr="007B458A">
              <w:rPr>
                <w:b/>
                <w:sz w:val="28"/>
              </w:rPr>
              <w:t>Recommendation</w:t>
            </w:r>
          </w:p>
        </w:tc>
        <w:tc>
          <w:tcPr>
            <w:tcW w:w="3769" w:type="dxa"/>
          </w:tcPr>
          <w:p w:rsidR="009D6EF7" w:rsidRPr="007B458A" w:rsidRDefault="009D6EF7" w:rsidP="00493DEC">
            <w:pPr>
              <w:pStyle w:val="NoSpacing"/>
              <w:jc w:val="center"/>
              <w:rPr>
                <w:b/>
                <w:sz w:val="28"/>
              </w:rPr>
            </w:pPr>
            <w:r w:rsidRPr="007B458A">
              <w:rPr>
                <w:b/>
                <w:sz w:val="28"/>
              </w:rPr>
              <w:t>Action</w:t>
            </w:r>
          </w:p>
        </w:tc>
        <w:tc>
          <w:tcPr>
            <w:tcW w:w="943" w:type="dxa"/>
          </w:tcPr>
          <w:p w:rsidR="009D6EF7" w:rsidRPr="007B458A" w:rsidRDefault="009D6EF7" w:rsidP="00493DEC">
            <w:pPr>
              <w:pStyle w:val="NoSpacing"/>
              <w:jc w:val="center"/>
              <w:rPr>
                <w:b/>
                <w:sz w:val="28"/>
              </w:rPr>
            </w:pPr>
            <w:r>
              <w:rPr>
                <w:b/>
                <w:sz w:val="28"/>
              </w:rPr>
              <w:t>Status</w:t>
            </w:r>
          </w:p>
        </w:tc>
      </w:tr>
      <w:tr w:rsidR="009D6EF7" w:rsidRPr="007B458A" w:rsidTr="002155D4">
        <w:tc>
          <w:tcPr>
            <w:tcW w:w="4655" w:type="dxa"/>
          </w:tcPr>
          <w:p w:rsidR="009D6EF7" w:rsidRPr="007B458A" w:rsidRDefault="009D6EF7" w:rsidP="00493DEC">
            <w:pPr>
              <w:pStyle w:val="NoSpacing"/>
              <w:rPr>
                <w:sz w:val="24"/>
              </w:rPr>
            </w:pPr>
            <w:r w:rsidRPr="007B458A">
              <w:rPr>
                <w:sz w:val="24"/>
              </w:rPr>
              <w:t>The schools Data Protection Policy needed to be updated in line with the Data Protection Act (2018).  We also needed to ensure that we have privacy notices in place for specific data subjects e.g. staff.</w:t>
            </w:r>
          </w:p>
        </w:tc>
        <w:tc>
          <w:tcPr>
            <w:tcW w:w="3769" w:type="dxa"/>
          </w:tcPr>
          <w:p w:rsidR="009D6EF7" w:rsidRPr="007B458A" w:rsidRDefault="009D6EF7" w:rsidP="009D6EF7">
            <w:pPr>
              <w:pStyle w:val="NoSpacing"/>
              <w:rPr>
                <w:sz w:val="24"/>
              </w:rPr>
            </w:pPr>
            <w:r>
              <w:rPr>
                <w:sz w:val="24"/>
              </w:rPr>
              <w:t>These have been updated and copies are to be sent to the Governor’s meeting for approval.</w:t>
            </w:r>
          </w:p>
        </w:tc>
        <w:tc>
          <w:tcPr>
            <w:tcW w:w="943" w:type="dxa"/>
            <w:shd w:val="clear" w:color="auto" w:fill="00B050"/>
          </w:tcPr>
          <w:p w:rsidR="009D6EF7" w:rsidRPr="009D6EF7" w:rsidRDefault="009D6EF7" w:rsidP="009D6EF7">
            <w:pPr>
              <w:pStyle w:val="NoSpacing"/>
              <w:rPr>
                <w:sz w:val="24"/>
                <w:highlight w:val="darkGreen"/>
              </w:rPr>
            </w:pPr>
          </w:p>
        </w:tc>
      </w:tr>
      <w:tr w:rsidR="009D6EF7" w:rsidRPr="007B458A" w:rsidTr="002155D4">
        <w:tc>
          <w:tcPr>
            <w:tcW w:w="4655" w:type="dxa"/>
          </w:tcPr>
          <w:p w:rsidR="009D6EF7" w:rsidRPr="007B458A" w:rsidRDefault="009D6EF7" w:rsidP="002B1ACD">
            <w:pPr>
              <w:pStyle w:val="NoSpacing"/>
              <w:rPr>
                <w:sz w:val="24"/>
              </w:rPr>
            </w:pPr>
            <w:r w:rsidRPr="007B458A">
              <w:rPr>
                <w:sz w:val="24"/>
              </w:rPr>
              <w:t>A Data Assets inventory needs to be completed by the spring term which highlights the data sets that school hold.</w:t>
            </w:r>
          </w:p>
        </w:tc>
        <w:tc>
          <w:tcPr>
            <w:tcW w:w="3769" w:type="dxa"/>
          </w:tcPr>
          <w:p w:rsidR="009D6EF7" w:rsidRPr="007B458A" w:rsidRDefault="009D6EF7" w:rsidP="002B1ACD">
            <w:pPr>
              <w:pStyle w:val="NoSpacing"/>
              <w:rPr>
                <w:sz w:val="24"/>
              </w:rPr>
            </w:pPr>
            <w:r>
              <w:rPr>
                <w:sz w:val="24"/>
              </w:rPr>
              <w:t>A Data Assets Inventory has now been created and is stored on the school S</w:t>
            </w:r>
            <w:proofErr w:type="gramStart"/>
            <w:r>
              <w:rPr>
                <w:sz w:val="24"/>
              </w:rPr>
              <w:t>:Drive</w:t>
            </w:r>
            <w:proofErr w:type="gramEnd"/>
            <w:r>
              <w:rPr>
                <w:sz w:val="24"/>
              </w:rPr>
              <w:t>.  A paper copy of this is also available in the GDPR file in the main office.</w:t>
            </w:r>
          </w:p>
        </w:tc>
        <w:tc>
          <w:tcPr>
            <w:tcW w:w="943" w:type="dxa"/>
            <w:shd w:val="clear" w:color="auto" w:fill="00B050"/>
          </w:tcPr>
          <w:p w:rsidR="009D6EF7" w:rsidRDefault="009D6EF7" w:rsidP="002B1ACD">
            <w:pPr>
              <w:pStyle w:val="NoSpacing"/>
              <w:rPr>
                <w:sz w:val="24"/>
              </w:rPr>
            </w:pPr>
          </w:p>
        </w:tc>
      </w:tr>
      <w:tr w:rsidR="009D6EF7" w:rsidRPr="007B458A" w:rsidTr="002155D4">
        <w:tc>
          <w:tcPr>
            <w:tcW w:w="4655" w:type="dxa"/>
          </w:tcPr>
          <w:p w:rsidR="009D6EF7" w:rsidRPr="007B458A" w:rsidRDefault="009D6EF7" w:rsidP="002B1ACD">
            <w:pPr>
              <w:pStyle w:val="NoSpacing"/>
              <w:rPr>
                <w:sz w:val="24"/>
              </w:rPr>
            </w:pPr>
            <w:r w:rsidRPr="007B458A">
              <w:rPr>
                <w:sz w:val="24"/>
              </w:rPr>
              <w:t>The school needs to begin completing Privacy Impact Assessments for any high risk data actions, e.g. data transfer.  It also needs to collate the sharing agreements that it has with companies / organisations that it shares pupil data with.</w:t>
            </w:r>
          </w:p>
        </w:tc>
        <w:tc>
          <w:tcPr>
            <w:tcW w:w="3769" w:type="dxa"/>
          </w:tcPr>
          <w:p w:rsidR="009D6EF7" w:rsidRPr="007B458A" w:rsidRDefault="009D6EF7" w:rsidP="002B1ACD">
            <w:pPr>
              <w:pStyle w:val="NoSpacing"/>
              <w:rPr>
                <w:sz w:val="24"/>
              </w:rPr>
            </w:pPr>
            <w:r>
              <w:rPr>
                <w:sz w:val="24"/>
              </w:rPr>
              <w:t>This is ongoing and will be actioned upon transfer of data.  We are also in the process of collating all sharing agreements into one place.</w:t>
            </w:r>
          </w:p>
        </w:tc>
        <w:tc>
          <w:tcPr>
            <w:tcW w:w="943" w:type="dxa"/>
            <w:shd w:val="clear" w:color="auto" w:fill="FFC000"/>
          </w:tcPr>
          <w:p w:rsidR="009D6EF7" w:rsidRDefault="009D6EF7" w:rsidP="002B1ACD">
            <w:pPr>
              <w:pStyle w:val="NoSpacing"/>
              <w:rPr>
                <w:sz w:val="24"/>
              </w:rPr>
            </w:pPr>
          </w:p>
        </w:tc>
      </w:tr>
      <w:tr w:rsidR="009D6EF7" w:rsidRPr="007B458A" w:rsidTr="003757E3">
        <w:tc>
          <w:tcPr>
            <w:tcW w:w="4655" w:type="dxa"/>
          </w:tcPr>
          <w:p w:rsidR="009D6EF7" w:rsidRPr="007B458A" w:rsidRDefault="009D6EF7" w:rsidP="002B1ACD">
            <w:pPr>
              <w:pStyle w:val="NoSpacing"/>
              <w:rPr>
                <w:sz w:val="24"/>
              </w:rPr>
            </w:pPr>
            <w:r w:rsidRPr="007B458A">
              <w:rPr>
                <w:sz w:val="24"/>
              </w:rPr>
              <w:t>It is important that certain data protection documents, e.g. Data Protection Policy and Privacy Notices are uploaded onto the school website for parents / carers.</w:t>
            </w:r>
          </w:p>
        </w:tc>
        <w:tc>
          <w:tcPr>
            <w:tcW w:w="3769" w:type="dxa"/>
          </w:tcPr>
          <w:p w:rsidR="009D6EF7" w:rsidRPr="007B458A" w:rsidRDefault="003757E3" w:rsidP="00BA5B72">
            <w:pPr>
              <w:pStyle w:val="NoSpacing"/>
              <w:rPr>
                <w:sz w:val="24"/>
              </w:rPr>
            </w:pPr>
            <w:r>
              <w:rPr>
                <w:sz w:val="24"/>
              </w:rPr>
              <w:t>These are now uploaded and available to view on the school website.</w:t>
            </w:r>
            <w:r w:rsidR="00187345">
              <w:rPr>
                <w:sz w:val="24"/>
              </w:rPr>
              <w:t>/</w:t>
            </w:r>
            <w:r w:rsidR="00BA5B72">
              <w:rPr>
                <w:sz w:val="24"/>
              </w:rPr>
              <w:t xml:space="preserve"> </w:t>
            </w:r>
          </w:p>
        </w:tc>
        <w:tc>
          <w:tcPr>
            <w:tcW w:w="943" w:type="dxa"/>
            <w:shd w:val="clear" w:color="auto" w:fill="00B050"/>
          </w:tcPr>
          <w:p w:rsidR="009D6EF7" w:rsidRPr="007B458A" w:rsidRDefault="009D6EF7" w:rsidP="002B1ACD">
            <w:pPr>
              <w:pStyle w:val="NoSpacing"/>
              <w:rPr>
                <w:sz w:val="24"/>
              </w:rPr>
            </w:pPr>
          </w:p>
        </w:tc>
      </w:tr>
      <w:tr w:rsidR="009D6EF7" w:rsidRPr="007B458A" w:rsidTr="00BA5B72">
        <w:tc>
          <w:tcPr>
            <w:tcW w:w="4655" w:type="dxa"/>
          </w:tcPr>
          <w:p w:rsidR="009D6EF7" w:rsidRPr="007B458A" w:rsidRDefault="009D6EF7" w:rsidP="002B1ACD">
            <w:pPr>
              <w:pStyle w:val="NoSpacing"/>
              <w:rPr>
                <w:sz w:val="24"/>
              </w:rPr>
            </w:pPr>
            <w:r w:rsidRPr="007B458A">
              <w:rPr>
                <w:sz w:val="24"/>
              </w:rPr>
              <w:t>A key management system needs to be put into place for the organisation of additional keys and a procedure for not leaving keys in filing cabinets needs to be initiated.</w:t>
            </w:r>
          </w:p>
        </w:tc>
        <w:tc>
          <w:tcPr>
            <w:tcW w:w="3769" w:type="dxa"/>
          </w:tcPr>
          <w:p w:rsidR="009D6EF7" w:rsidRPr="007B458A" w:rsidRDefault="00BA5B72" w:rsidP="00BA5B72">
            <w:pPr>
              <w:pStyle w:val="NoSpacing"/>
              <w:rPr>
                <w:sz w:val="24"/>
              </w:rPr>
            </w:pPr>
            <w:r>
              <w:rPr>
                <w:sz w:val="24"/>
              </w:rPr>
              <w:t>Staff to be reminded that keys are removed from filing cabinets at the end of each day.  Our current key management system will be reviewed asap with relevant partners.</w:t>
            </w:r>
            <w:r w:rsidR="00156190">
              <w:rPr>
                <w:sz w:val="24"/>
              </w:rPr>
              <w:t xml:space="preserve"> </w:t>
            </w:r>
          </w:p>
        </w:tc>
        <w:tc>
          <w:tcPr>
            <w:tcW w:w="943" w:type="dxa"/>
            <w:shd w:val="clear" w:color="auto" w:fill="FFC000"/>
          </w:tcPr>
          <w:p w:rsidR="009D6EF7" w:rsidRPr="007B458A" w:rsidRDefault="009D6EF7" w:rsidP="002B1ACD">
            <w:pPr>
              <w:pStyle w:val="NoSpacing"/>
              <w:rPr>
                <w:sz w:val="24"/>
              </w:rPr>
            </w:pPr>
          </w:p>
        </w:tc>
      </w:tr>
      <w:tr w:rsidR="009D6EF7" w:rsidRPr="007B458A" w:rsidTr="0044009B">
        <w:tc>
          <w:tcPr>
            <w:tcW w:w="4655" w:type="dxa"/>
          </w:tcPr>
          <w:p w:rsidR="009D6EF7" w:rsidRPr="007B458A" w:rsidRDefault="009D6EF7" w:rsidP="002B1ACD">
            <w:pPr>
              <w:pStyle w:val="NoSpacing"/>
              <w:rPr>
                <w:sz w:val="24"/>
              </w:rPr>
            </w:pPr>
            <w:r w:rsidRPr="007B458A">
              <w:rPr>
                <w:sz w:val="24"/>
              </w:rPr>
              <w:t>Two factor authentications needs to be put in place for all staff accessing school based emails on personal devices.</w:t>
            </w:r>
          </w:p>
        </w:tc>
        <w:tc>
          <w:tcPr>
            <w:tcW w:w="3769" w:type="dxa"/>
          </w:tcPr>
          <w:p w:rsidR="009D6EF7" w:rsidRPr="007B458A" w:rsidRDefault="0044009B" w:rsidP="00BA5B72">
            <w:pPr>
              <w:pStyle w:val="NoSpacing"/>
              <w:rPr>
                <w:sz w:val="24"/>
              </w:rPr>
            </w:pPr>
            <w:proofErr w:type="gramStart"/>
            <w:r>
              <w:rPr>
                <w:sz w:val="24"/>
              </w:rPr>
              <w:t>Staff have</w:t>
            </w:r>
            <w:proofErr w:type="gramEnd"/>
            <w:r>
              <w:rPr>
                <w:sz w:val="24"/>
              </w:rPr>
              <w:t xml:space="preserve"> to sign in each time the log onto emails on personal devices.  This is currently just a one-step password, but IT </w:t>
            </w:r>
            <w:r w:rsidR="00BA5B72">
              <w:rPr>
                <w:sz w:val="24"/>
              </w:rPr>
              <w:t>currently reviewing the procedures throughout the authority to make this a</w:t>
            </w:r>
            <w:r>
              <w:rPr>
                <w:sz w:val="24"/>
              </w:rPr>
              <w:t xml:space="preserve"> two-step process.</w:t>
            </w:r>
          </w:p>
        </w:tc>
        <w:tc>
          <w:tcPr>
            <w:tcW w:w="943" w:type="dxa"/>
            <w:shd w:val="clear" w:color="auto" w:fill="FFC000"/>
          </w:tcPr>
          <w:p w:rsidR="009D6EF7" w:rsidRPr="007B458A" w:rsidRDefault="009D6EF7" w:rsidP="002B1ACD">
            <w:pPr>
              <w:pStyle w:val="NoSpacing"/>
              <w:rPr>
                <w:sz w:val="24"/>
              </w:rPr>
            </w:pPr>
          </w:p>
        </w:tc>
      </w:tr>
    </w:tbl>
    <w:p w:rsidR="00493DEC" w:rsidRDefault="00493DEC" w:rsidP="002B1ACD">
      <w:pPr>
        <w:pStyle w:val="NoSpacing"/>
      </w:pPr>
    </w:p>
    <w:p w:rsidR="002B1ACD" w:rsidRPr="004A0B31" w:rsidRDefault="002B1ACD" w:rsidP="00493DEC">
      <w:pPr>
        <w:pStyle w:val="NoSpacing"/>
      </w:pPr>
    </w:p>
    <w:p w:rsidR="004A0B31" w:rsidRDefault="004A0B31"/>
    <w:sectPr w:rsidR="004A0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0110F"/>
    <w:multiLevelType w:val="hybridMultilevel"/>
    <w:tmpl w:val="5814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6BD"/>
    <w:rsid w:val="00156190"/>
    <w:rsid w:val="00187345"/>
    <w:rsid w:val="002155D4"/>
    <w:rsid w:val="002B1ACD"/>
    <w:rsid w:val="0030690F"/>
    <w:rsid w:val="00317689"/>
    <w:rsid w:val="003616BD"/>
    <w:rsid w:val="003757E3"/>
    <w:rsid w:val="0044009B"/>
    <w:rsid w:val="00493DEC"/>
    <w:rsid w:val="004A0B31"/>
    <w:rsid w:val="00690F41"/>
    <w:rsid w:val="007B458A"/>
    <w:rsid w:val="00803B7B"/>
    <w:rsid w:val="008B13C6"/>
    <w:rsid w:val="009A7CE9"/>
    <w:rsid w:val="009D6EF7"/>
    <w:rsid w:val="00BA5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0B31"/>
    <w:pPr>
      <w:spacing w:after="0" w:line="240" w:lineRule="auto"/>
    </w:pPr>
  </w:style>
  <w:style w:type="table" w:styleId="TableGrid">
    <w:name w:val="Table Grid"/>
    <w:basedOn w:val="TableNormal"/>
    <w:uiPriority w:val="59"/>
    <w:rsid w:val="002B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6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9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0B31"/>
    <w:pPr>
      <w:spacing w:after="0" w:line="240" w:lineRule="auto"/>
    </w:pPr>
  </w:style>
  <w:style w:type="table" w:styleId="TableGrid">
    <w:name w:val="Table Grid"/>
    <w:basedOn w:val="TableNormal"/>
    <w:uiPriority w:val="59"/>
    <w:rsid w:val="002B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6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Marson</dc:creator>
  <cp:lastModifiedBy>Gemma Marson</cp:lastModifiedBy>
  <cp:revision>2</cp:revision>
  <cp:lastPrinted>2019-03-28T16:19:00Z</cp:lastPrinted>
  <dcterms:created xsi:type="dcterms:W3CDTF">2019-10-10T12:59:00Z</dcterms:created>
  <dcterms:modified xsi:type="dcterms:W3CDTF">2019-10-10T12:59:00Z</dcterms:modified>
</cp:coreProperties>
</file>